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64E817" w14:textId="356444B0" w:rsidR="00712C5E" w:rsidRPr="003F34C1" w:rsidRDefault="00D5012D" w:rsidP="00712C5E">
      <w:pPr>
        <w:jc w:val="center"/>
        <w:rPr>
          <w:rFonts w:ascii="Times New Roman" w:hAnsi="Times New Roman"/>
          <w:b/>
        </w:rPr>
      </w:pPr>
      <w:r w:rsidRPr="003F34C1">
        <w:rPr>
          <w:rFonts w:ascii="Times New Roman" w:hAnsi="Times New Roman"/>
          <w:b/>
        </w:rPr>
        <w:t>MONITORING MEKONG RIVER LEVEL CHANGE BY SATELLITE ALTIMETRY</w:t>
      </w:r>
    </w:p>
    <w:p w14:paraId="4628AEB8" w14:textId="77777777" w:rsidR="00712C5E" w:rsidRPr="003F34C1" w:rsidRDefault="00712C5E">
      <w:pPr>
        <w:rPr>
          <w:rFonts w:ascii="Times New Roman" w:hAnsi="Times New Roman"/>
          <w:sz w:val="20"/>
          <w:szCs w:val="20"/>
        </w:rPr>
      </w:pPr>
    </w:p>
    <w:p w14:paraId="21C3A622" w14:textId="77777777" w:rsidR="00712C5E" w:rsidRDefault="00712C5E" w:rsidP="00712C5E">
      <w:pPr>
        <w:jc w:val="center"/>
        <w:rPr>
          <w:rFonts w:ascii="Times New Roman" w:hAnsi="Times New Roman"/>
          <w:sz w:val="20"/>
          <w:szCs w:val="20"/>
        </w:rPr>
      </w:pPr>
      <w:r w:rsidRPr="003F34C1">
        <w:rPr>
          <w:rFonts w:ascii="Times New Roman" w:hAnsi="Times New Roman"/>
          <w:sz w:val="20"/>
          <w:szCs w:val="20"/>
        </w:rPr>
        <w:t>Kuo-Hsin Tseng</w:t>
      </w:r>
    </w:p>
    <w:p w14:paraId="32124C14" w14:textId="446E9987" w:rsidR="00BB1267" w:rsidRDefault="00BB1267" w:rsidP="00712C5E">
      <w:pPr>
        <w:jc w:val="center"/>
        <w:rPr>
          <w:rFonts w:ascii="Times New Roman" w:hAnsi="Times New Roman"/>
          <w:sz w:val="20"/>
          <w:szCs w:val="20"/>
        </w:rPr>
      </w:pPr>
      <w:r>
        <w:rPr>
          <w:rFonts w:ascii="Times New Roman" w:hAnsi="Times New Roman"/>
          <w:sz w:val="20"/>
          <w:szCs w:val="20"/>
        </w:rPr>
        <w:t xml:space="preserve">Center for Space and Remote Sensing Research, National Central University, </w:t>
      </w:r>
      <w:r w:rsidR="003538F8">
        <w:rPr>
          <w:rFonts w:ascii="Times New Roman" w:hAnsi="Times New Roman"/>
          <w:sz w:val="20"/>
          <w:szCs w:val="20"/>
        </w:rPr>
        <w:t>300 J</w:t>
      </w:r>
      <w:r w:rsidR="00D5012D">
        <w:rPr>
          <w:rFonts w:ascii="Times New Roman" w:hAnsi="Times New Roman"/>
          <w:sz w:val="20"/>
          <w:szCs w:val="20"/>
        </w:rPr>
        <w:t xml:space="preserve">hongda Rd., Jhongli City, </w:t>
      </w:r>
      <w:r>
        <w:rPr>
          <w:rFonts w:ascii="Times New Roman" w:hAnsi="Times New Roman"/>
          <w:sz w:val="20"/>
          <w:szCs w:val="20"/>
        </w:rPr>
        <w:t>Taoyuan</w:t>
      </w:r>
      <w:r w:rsidR="00D5012D">
        <w:rPr>
          <w:rFonts w:ascii="Times New Roman" w:hAnsi="Times New Roman"/>
          <w:sz w:val="20"/>
          <w:szCs w:val="20"/>
        </w:rPr>
        <w:t xml:space="preserve"> County 32001</w:t>
      </w:r>
      <w:r>
        <w:rPr>
          <w:rFonts w:ascii="Times New Roman" w:hAnsi="Times New Roman"/>
          <w:sz w:val="20"/>
          <w:szCs w:val="20"/>
        </w:rPr>
        <w:t>, Taiwan</w:t>
      </w:r>
    </w:p>
    <w:p w14:paraId="6DC74FD9" w14:textId="04873EA0" w:rsidR="00BB1267" w:rsidRPr="003F34C1" w:rsidRDefault="00BB1267" w:rsidP="00712C5E">
      <w:pPr>
        <w:jc w:val="center"/>
        <w:rPr>
          <w:rFonts w:ascii="Times New Roman" w:hAnsi="Times New Roman"/>
          <w:sz w:val="20"/>
          <w:szCs w:val="20"/>
        </w:rPr>
      </w:pPr>
      <w:r>
        <w:rPr>
          <w:rFonts w:ascii="Times New Roman" w:hAnsi="Times New Roman"/>
          <w:sz w:val="20"/>
          <w:szCs w:val="20"/>
        </w:rPr>
        <w:t>Email: khtseng@csrsr.ncu.edu.tw</w:t>
      </w:r>
    </w:p>
    <w:p w14:paraId="69C91F4B" w14:textId="77777777" w:rsidR="00712C5E" w:rsidRDefault="00712C5E">
      <w:pPr>
        <w:rPr>
          <w:rFonts w:ascii="Times New Roman" w:hAnsi="Times New Roman"/>
          <w:sz w:val="20"/>
          <w:szCs w:val="20"/>
        </w:rPr>
      </w:pPr>
    </w:p>
    <w:p w14:paraId="066CB97D" w14:textId="77777777" w:rsidR="00D5012D" w:rsidRPr="003F34C1" w:rsidRDefault="00D5012D">
      <w:pPr>
        <w:rPr>
          <w:rFonts w:ascii="Times New Roman" w:hAnsi="Times New Roman"/>
          <w:sz w:val="20"/>
          <w:szCs w:val="20"/>
        </w:rPr>
      </w:pPr>
    </w:p>
    <w:p w14:paraId="63C2823F" w14:textId="01BEEC5D" w:rsidR="00712C5E" w:rsidRPr="003F34C1" w:rsidRDefault="003F34C1">
      <w:pPr>
        <w:rPr>
          <w:rFonts w:ascii="Times New Roman" w:hAnsi="Times New Roman"/>
          <w:sz w:val="20"/>
          <w:szCs w:val="20"/>
        </w:rPr>
      </w:pPr>
      <w:r w:rsidRPr="003F34C1">
        <w:rPr>
          <w:rFonts w:ascii="Times New Roman" w:hAnsi="Times New Roman"/>
          <w:b/>
          <w:sz w:val="20"/>
          <w:szCs w:val="20"/>
        </w:rPr>
        <w:t>KEY WORDS</w:t>
      </w:r>
      <w:r w:rsidRPr="00D5012D">
        <w:rPr>
          <w:rFonts w:ascii="Times New Roman" w:hAnsi="Times New Roman"/>
          <w:b/>
          <w:sz w:val="20"/>
          <w:szCs w:val="20"/>
        </w:rPr>
        <w:t xml:space="preserve">: </w:t>
      </w:r>
      <w:r w:rsidR="006F4F7F">
        <w:rPr>
          <w:rFonts w:ascii="Times New Roman" w:hAnsi="Times New Roman"/>
          <w:sz w:val="20"/>
          <w:szCs w:val="20"/>
        </w:rPr>
        <w:t xml:space="preserve">Envisat, Jason-2, Dam Project, Narrow River, </w:t>
      </w:r>
      <w:r w:rsidRPr="003F34C1">
        <w:rPr>
          <w:rFonts w:ascii="Times New Roman" w:hAnsi="Times New Roman"/>
          <w:sz w:val="20"/>
          <w:szCs w:val="20"/>
        </w:rPr>
        <w:t xml:space="preserve">Waveform Retracking </w:t>
      </w:r>
    </w:p>
    <w:p w14:paraId="0E4B48BE" w14:textId="77777777" w:rsidR="003F34C1" w:rsidRPr="003F34C1" w:rsidRDefault="003F34C1">
      <w:pPr>
        <w:rPr>
          <w:rFonts w:ascii="Times New Roman" w:hAnsi="Times New Roman"/>
          <w:sz w:val="20"/>
          <w:szCs w:val="20"/>
        </w:rPr>
      </w:pPr>
    </w:p>
    <w:p w14:paraId="380B8A59" w14:textId="54B19774" w:rsidR="00712C5E" w:rsidRPr="003F34C1" w:rsidRDefault="002E1516">
      <w:pPr>
        <w:rPr>
          <w:rFonts w:ascii="Times New Roman" w:hAnsi="Times New Roman"/>
          <w:b/>
          <w:sz w:val="20"/>
          <w:szCs w:val="20"/>
        </w:rPr>
      </w:pPr>
      <w:r w:rsidRPr="003F34C1">
        <w:rPr>
          <w:rFonts w:ascii="Times New Roman" w:hAnsi="Times New Roman"/>
          <w:b/>
          <w:sz w:val="20"/>
          <w:szCs w:val="20"/>
        </w:rPr>
        <w:t>ABSTRACT</w:t>
      </w:r>
    </w:p>
    <w:p w14:paraId="2DC73B8B" w14:textId="0555470F" w:rsidR="00712C5E" w:rsidRPr="003F34C1" w:rsidRDefault="00712C5E" w:rsidP="002E1516">
      <w:pPr>
        <w:jc w:val="both"/>
        <w:rPr>
          <w:rFonts w:ascii="Times New Roman" w:hAnsi="Times New Roman"/>
          <w:sz w:val="20"/>
          <w:szCs w:val="20"/>
        </w:rPr>
      </w:pPr>
      <w:r w:rsidRPr="003F34C1">
        <w:rPr>
          <w:rFonts w:ascii="Times New Roman" w:hAnsi="Times New Roman"/>
          <w:sz w:val="20"/>
          <w:szCs w:val="20"/>
        </w:rPr>
        <w:t xml:space="preserve">Mekong River, a major freshwater </w:t>
      </w:r>
      <w:r w:rsidR="00ED5FD7">
        <w:rPr>
          <w:rFonts w:ascii="Times New Roman" w:hAnsi="Times New Roman"/>
          <w:sz w:val="20"/>
          <w:szCs w:val="20"/>
        </w:rPr>
        <w:t>re</w:t>
      </w:r>
      <w:r w:rsidRPr="003F34C1">
        <w:rPr>
          <w:rFonts w:ascii="Times New Roman" w:hAnsi="Times New Roman"/>
          <w:sz w:val="20"/>
          <w:szCs w:val="20"/>
        </w:rPr>
        <w:t xml:space="preserve">source for </w:t>
      </w:r>
      <w:r w:rsidR="00D87F51" w:rsidRPr="003F34C1">
        <w:rPr>
          <w:rFonts w:ascii="Times New Roman" w:hAnsi="Times New Roman"/>
          <w:sz w:val="20"/>
          <w:szCs w:val="20"/>
        </w:rPr>
        <w:t>the mainland Southeast Asia</w:t>
      </w:r>
      <w:r w:rsidRPr="003F34C1">
        <w:rPr>
          <w:rFonts w:ascii="Times New Roman" w:hAnsi="Times New Roman"/>
          <w:sz w:val="20"/>
          <w:szCs w:val="20"/>
        </w:rPr>
        <w:t xml:space="preserve">, has a length more than 4000 km with </w:t>
      </w:r>
      <w:r w:rsidR="006108C0" w:rsidRPr="003F34C1">
        <w:rPr>
          <w:rFonts w:ascii="Times New Roman" w:hAnsi="Times New Roman"/>
          <w:sz w:val="20"/>
          <w:szCs w:val="20"/>
        </w:rPr>
        <w:t>distinct</w:t>
      </w:r>
      <w:r w:rsidRPr="003F34C1">
        <w:rPr>
          <w:rFonts w:ascii="Times New Roman" w:hAnsi="Times New Roman"/>
          <w:sz w:val="20"/>
          <w:szCs w:val="20"/>
        </w:rPr>
        <w:t xml:space="preserve"> seasonal changes in </w:t>
      </w:r>
      <w:r w:rsidR="006108C0" w:rsidRPr="003F34C1">
        <w:rPr>
          <w:rFonts w:ascii="Times New Roman" w:hAnsi="Times New Roman"/>
          <w:sz w:val="20"/>
          <w:szCs w:val="20"/>
        </w:rPr>
        <w:t xml:space="preserve">width and </w:t>
      </w:r>
      <w:r w:rsidRPr="003F34C1">
        <w:rPr>
          <w:rFonts w:ascii="Times New Roman" w:hAnsi="Times New Roman"/>
          <w:sz w:val="20"/>
          <w:szCs w:val="20"/>
        </w:rPr>
        <w:t xml:space="preserve">discharge. </w:t>
      </w:r>
      <w:r w:rsidR="008D56AC" w:rsidRPr="003F34C1">
        <w:rPr>
          <w:rFonts w:ascii="Times New Roman" w:hAnsi="Times New Roman"/>
          <w:sz w:val="20"/>
          <w:szCs w:val="20"/>
        </w:rPr>
        <w:t xml:space="preserve">To react to the possible water resource crisis </w:t>
      </w:r>
      <w:r w:rsidR="009A3757" w:rsidRPr="003F34C1">
        <w:rPr>
          <w:rFonts w:ascii="Times New Roman" w:hAnsi="Times New Roman"/>
          <w:sz w:val="20"/>
          <w:szCs w:val="20"/>
        </w:rPr>
        <w:t xml:space="preserve">in this area, </w:t>
      </w:r>
      <w:r w:rsidR="000365FB">
        <w:rPr>
          <w:rFonts w:ascii="Times New Roman" w:hAnsi="Times New Roman"/>
          <w:sz w:val="20"/>
          <w:szCs w:val="20"/>
        </w:rPr>
        <w:t>some of adjacent</w:t>
      </w:r>
      <w:r w:rsidR="008D56AC" w:rsidRPr="003F34C1">
        <w:rPr>
          <w:rFonts w:ascii="Times New Roman" w:hAnsi="Times New Roman"/>
          <w:sz w:val="20"/>
          <w:szCs w:val="20"/>
        </w:rPr>
        <w:t xml:space="preserve"> countries started to build dams </w:t>
      </w:r>
      <w:r w:rsidR="008F300F" w:rsidRPr="003F34C1">
        <w:rPr>
          <w:rFonts w:ascii="Times New Roman" w:hAnsi="Times New Roman"/>
          <w:sz w:val="20"/>
          <w:szCs w:val="20"/>
        </w:rPr>
        <w:t xml:space="preserve">along the Mekong </w:t>
      </w:r>
      <w:r w:rsidR="008D56AC" w:rsidRPr="003F34C1">
        <w:rPr>
          <w:rFonts w:ascii="Times New Roman" w:hAnsi="Times New Roman"/>
          <w:sz w:val="20"/>
          <w:szCs w:val="20"/>
        </w:rPr>
        <w:t>in the last decade for retainin</w:t>
      </w:r>
      <w:r w:rsidR="00AC02E7" w:rsidRPr="003F34C1">
        <w:rPr>
          <w:rFonts w:ascii="Times New Roman" w:hAnsi="Times New Roman"/>
          <w:sz w:val="20"/>
          <w:szCs w:val="20"/>
        </w:rPr>
        <w:t>g water within the border</w:t>
      </w:r>
      <w:r w:rsidR="008D56AC" w:rsidRPr="003F34C1">
        <w:rPr>
          <w:rFonts w:ascii="Times New Roman" w:hAnsi="Times New Roman"/>
          <w:sz w:val="20"/>
          <w:szCs w:val="20"/>
        </w:rPr>
        <w:t xml:space="preserve">. </w:t>
      </w:r>
      <w:r w:rsidR="00E2650B" w:rsidRPr="003F34C1">
        <w:rPr>
          <w:rFonts w:ascii="Times New Roman" w:hAnsi="Times New Roman"/>
          <w:sz w:val="20"/>
          <w:szCs w:val="20"/>
        </w:rPr>
        <w:t xml:space="preserve">The construction of dams has been benefit to some of </w:t>
      </w:r>
      <w:r w:rsidR="00AC02E7" w:rsidRPr="003F34C1">
        <w:rPr>
          <w:rFonts w:ascii="Times New Roman" w:hAnsi="Times New Roman"/>
          <w:sz w:val="20"/>
          <w:szCs w:val="20"/>
        </w:rPr>
        <w:t>the collaborated</w:t>
      </w:r>
      <w:r w:rsidR="00E2650B" w:rsidRPr="003F34C1">
        <w:rPr>
          <w:rFonts w:ascii="Times New Roman" w:hAnsi="Times New Roman"/>
          <w:sz w:val="20"/>
          <w:szCs w:val="20"/>
        </w:rPr>
        <w:t xml:space="preserve"> countries </w:t>
      </w:r>
      <w:r w:rsidR="004B6F6A" w:rsidRPr="003F34C1">
        <w:rPr>
          <w:rFonts w:ascii="Times New Roman" w:hAnsi="Times New Roman"/>
          <w:sz w:val="20"/>
          <w:szCs w:val="20"/>
        </w:rPr>
        <w:t xml:space="preserve">in water supply and hydropower generation. However, block of river has induced a conflict </w:t>
      </w:r>
      <w:r w:rsidR="000365FB">
        <w:rPr>
          <w:rFonts w:ascii="Times New Roman" w:hAnsi="Times New Roman"/>
          <w:sz w:val="20"/>
          <w:szCs w:val="20"/>
        </w:rPr>
        <w:t>within this region</w:t>
      </w:r>
      <w:r w:rsidR="004B6F6A" w:rsidRPr="003F34C1">
        <w:rPr>
          <w:rFonts w:ascii="Times New Roman" w:hAnsi="Times New Roman"/>
          <w:sz w:val="20"/>
          <w:szCs w:val="20"/>
        </w:rPr>
        <w:t xml:space="preserve"> due to the </w:t>
      </w:r>
      <w:r w:rsidR="0097500F" w:rsidRPr="003F34C1">
        <w:rPr>
          <w:rFonts w:ascii="Times New Roman" w:hAnsi="Times New Roman"/>
          <w:sz w:val="20"/>
          <w:szCs w:val="20"/>
        </w:rPr>
        <w:t xml:space="preserve">altered </w:t>
      </w:r>
      <w:r w:rsidR="004B6F6A" w:rsidRPr="003F34C1">
        <w:rPr>
          <w:rFonts w:ascii="Times New Roman" w:hAnsi="Times New Roman"/>
          <w:sz w:val="20"/>
          <w:szCs w:val="20"/>
        </w:rPr>
        <w:t xml:space="preserve">upstream-downstream connectivity. </w:t>
      </w:r>
      <w:r w:rsidR="006108C0" w:rsidRPr="003F34C1">
        <w:rPr>
          <w:rFonts w:ascii="Times New Roman" w:hAnsi="Times New Roman"/>
          <w:sz w:val="20"/>
          <w:szCs w:val="20"/>
        </w:rPr>
        <w:t xml:space="preserve">In this study, we utilized two altimetry satellites, Envisat and Jason-2, to observe the water level variation in the last </w:t>
      </w:r>
      <w:r w:rsidR="000365FB">
        <w:rPr>
          <w:rFonts w:ascii="Times New Roman" w:hAnsi="Times New Roman"/>
          <w:sz w:val="20"/>
          <w:szCs w:val="20"/>
        </w:rPr>
        <w:t xml:space="preserve">12 </w:t>
      </w:r>
      <w:r w:rsidR="0097500F" w:rsidRPr="003F34C1">
        <w:rPr>
          <w:rFonts w:ascii="Times New Roman" w:hAnsi="Times New Roman"/>
          <w:sz w:val="20"/>
          <w:szCs w:val="20"/>
        </w:rPr>
        <w:t>year</w:t>
      </w:r>
      <w:r w:rsidR="000365FB">
        <w:rPr>
          <w:rFonts w:ascii="Times New Roman" w:hAnsi="Times New Roman"/>
          <w:sz w:val="20"/>
          <w:szCs w:val="20"/>
        </w:rPr>
        <w:t>s</w:t>
      </w:r>
      <w:r w:rsidR="006108C0" w:rsidRPr="003F34C1">
        <w:rPr>
          <w:rFonts w:ascii="Times New Roman" w:hAnsi="Times New Roman"/>
          <w:sz w:val="20"/>
          <w:szCs w:val="20"/>
        </w:rPr>
        <w:t xml:space="preserve"> (2002–2014) at both upstream and downstream of </w:t>
      </w:r>
      <w:r w:rsidR="000215C1" w:rsidRPr="003F34C1">
        <w:rPr>
          <w:rFonts w:ascii="Times New Roman" w:hAnsi="Times New Roman"/>
          <w:sz w:val="20"/>
          <w:szCs w:val="20"/>
        </w:rPr>
        <w:t>two</w:t>
      </w:r>
      <w:r w:rsidR="006108C0" w:rsidRPr="003F34C1">
        <w:rPr>
          <w:rFonts w:ascii="Times New Roman" w:hAnsi="Times New Roman"/>
          <w:sz w:val="20"/>
          <w:szCs w:val="20"/>
        </w:rPr>
        <w:t xml:space="preserve"> lately built Jinghong Dam</w:t>
      </w:r>
      <w:r w:rsidR="000215C1" w:rsidRPr="003F34C1">
        <w:rPr>
          <w:rFonts w:ascii="Times New Roman" w:hAnsi="Times New Roman"/>
          <w:sz w:val="20"/>
          <w:szCs w:val="20"/>
        </w:rPr>
        <w:t xml:space="preserve"> and Nuozhadu Dam</w:t>
      </w:r>
      <w:r w:rsidR="006108C0" w:rsidRPr="003F34C1">
        <w:rPr>
          <w:rFonts w:ascii="Times New Roman" w:hAnsi="Times New Roman"/>
          <w:sz w:val="20"/>
          <w:szCs w:val="20"/>
        </w:rPr>
        <w:t xml:space="preserve">, located in Yunnan Province, China. </w:t>
      </w:r>
      <w:r w:rsidR="004B0181" w:rsidRPr="003F34C1">
        <w:rPr>
          <w:rFonts w:ascii="Times New Roman" w:hAnsi="Times New Roman"/>
          <w:sz w:val="20"/>
          <w:szCs w:val="20"/>
        </w:rPr>
        <w:t xml:space="preserve">By using the technique of radar altimetry waveform retracking, the water level variation within steep terrain is clearly </w:t>
      </w:r>
      <w:r w:rsidR="00150571" w:rsidRPr="003F34C1">
        <w:rPr>
          <w:rFonts w:ascii="Times New Roman" w:hAnsi="Times New Roman"/>
          <w:sz w:val="20"/>
          <w:szCs w:val="20"/>
        </w:rPr>
        <w:t>detected in terms of both man-made impoundment and seasonal changes.</w:t>
      </w:r>
      <w:r w:rsidR="00AF73E2" w:rsidRPr="003F34C1">
        <w:rPr>
          <w:rFonts w:ascii="Times New Roman" w:hAnsi="Times New Roman"/>
          <w:sz w:val="20"/>
          <w:szCs w:val="20"/>
        </w:rPr>
        <w:t xml:space="preserve"> The observation of water level across the whole </w:t>
      </w:r>
      <w:r w:rsidR="008F300F" w:rsidRPr="003F34C1">
        <w:rPr>
          <w:rFonts w:ascii="Times New Roman" w:hAnsi="Times New Roman"/>
          <w:sz w:val="20"/>
          <w:szCs w:val="20"/>
        </w:rPr>
        <w:t xml:space="preserve">basin </w:t>
      </w:r>
      <w:r w:rsidR="00AF73E2" w:rsidRPr="003F34C1">
        <w:rPr>
          <w:rFonts w:ascii="Times New Roman" w:hAnsi="Times New Roman"/>
          <w:sz w:val="20"/>
          <w:szCs w:val="20"/>
        </w:rPr>
        <w:t xml:space="preserve">is expected to </w:t>
      </w:r>
      <w:r w:rsidR="00773189" w:rsidRPr="003F34C1">
        <w:rPr>
          <w:rFonts w:ascii="Times New Roman" w:hAnsi="Times New Roman"/>
          <w:sz w:val="20"/>
          <w:szCs w:val="20"/>
        </w:rPr>
        <w:t xml:space="preserve">be a good reference for local authorities to </w:t>
      </w:r>
      <w:r w:rsidR="000215C1" w:rsidRPr="003F34C1">
        <w:rPr>
          <w:rFonts w:ascii="Times New Roman" w:hAnsi="Times New Roman"/>
          <w:sz w:val="20"/>
          <w:szCs w:val="20"/>
        </w:rPr>
        <w:t>revise</w:t>
      </w:r>
      <w:r w:rsidR="00773189" w:rsidRPr="003F34C1">
        <w:rPr>
          <w:rFonts w:ascii="Times New Roman" w:hAnsi="Times New Roman"/>
          <w:sz w:val="20"/>
          <w:szCs w:val="20"/>
        </w:rPr>
        <w:t xml:space="preserve"> </w:t>
      </w:r>
      <w:r w:rsidR="00B87FEF" w:rsidRPr="003F34C1">
        <w:rPr>
          <w:rFonts w:ascii="Times New Roman" w:hAnsi="Times New Roman"/>
          <w:sz w:val="20"/>
          <w:szCs w:val="20"/>
        </w:rPr>
        <w:t>modulation of</w:t>
      </w:r>
      <w:r w:rsidR="00773189" w:rsidRPr="003F34C1">
        <w:rPr>
          <w:rFonts w:ascii="Times New Roman" w:hAnsi="Times New Roman"/>
          <w:sz w:val="20"/>
          <w:szCs w:val="20"/>
        </w:rPr>
        <w:t xml:space="preserve"> water dynamics and for </w:t>
      </w:r>
      <w:r w:rsidR="008F300F" w:rsidRPr="003F34C1">
        <w:rPr>
          <w:rFonts w:ascii="Times New Roman" w:hAnsi="Times New Roman"/>
          <w:sz w:val="20"/>
          <w:szCs w:val="20"/>
        </w:rPr>
        <w:t xml:space="preserve">a timely </w:t>
      </w:r>
      <w:r w:rsidR="0023448B" w:rsidRPr="003F34C1">
        <w:rPr>
          <w:rFonts w:ascii="Times New Roman" w:hAnsi="Times New Roman"/>
          <w:sz w:val="20"/>
          <w:szCs w:val="20"/>
        </w:rPr>
        <w:t>update</w:t>
      </w:r>
      <w:r w:rsidR="00773189" w:rsidRPr="003F34C1">
        <w:rPr>
          <w:rFonts w:ascii="Times New Roman" w:hAnsi="Times New Roman"/>
          <w:sz w:val="20"/>
          <w:szCs w:val="20"/>
        </w:rPr>
        <w:t xml:space="preserve"> </w:t>
      </w:r>
      <w:r w:rsidR="002E213A">
        <w:rPr>
          <w:rFonts w:ascii="Times New Roman" w:hAnsi="Times New Roman"/>
          <w:sz w:val="20"/>
          <w:szCs w:val="20"/>
        </w:rPr>
        <w:t>of</w:t>
      </w:r>
      <w:r w:rsidR="00773189" w:rsidRPr="003F34C1">
        <w:rPr>
          <w:rFonts w:ascii="Times New Roman" w:hAnsi="Times New Roman"/>
          <w:sz w:val="20"/>
          <w:szCs w:val="20"/>
        </w:rPr>
        <w:t xml:space="preserve"> infrastructure</w:t>
      </w:r>
      <w:r w:rsidR="002D2FC4" w:rsidRPr="003F34C1">
        <w:rPr>
          <w:rFonts w:ascii="Times New Roman" w:hAnsi="Times New Roman"/>
          <w:sz w:val="20"/>
          <w:szCs w:val="20"/>
        </w:rPr>
        <w:t xml:space="preserve"> planning</w:t>
      </w:r>
      <w:r w:rsidR="00773189" w:rsidRPr="003F34C1">
        <w:rPr>
          <w:rFonts w:ascii="Times New Roman" w:hAnsi="Times New Roman"/>
          <w:sz w:val="20"/>
          <w:szCs w:val="20"/>
        </w:rPr>
        <w:t>.</w:t>
      </w:r>
    </w:p>
    <w:p w14:paraId="4F441AB6" w14:textId="77777777" w:rsidR="00712C5E" w:rsidRPr="003F34C1" w:rsidRDefault="00712C5E" w:rsidP="000215C1">
      <w:pPr>
        <w:jc w:val="both"/>
        <w:rPr>
          <w:rFonts w:ascii="Times New Roman" w:hAnsi="Times New Roman"/>
          <w:sz w:val="20"/>
          <w:szCs w:val="20"/>
        </w:rPr>
      </w:pPr>
    </w:p>
    <w:p w14:paraId="7EDB232F" w14:textId="77777777" w:rsidR="00142C69" w:rsidRPr="003F34C1" w:rsidRDefault="00142C69" w:rsidP="000215C1">
      <w:pPr>
        <w:jc w:val="both"/>
        <w:rPr>
          <w:rFonts w:ascii="Times New Roman" w:hAnsi="Times New Roman"/>
          <w:sz w:val="20"/>
          <w:szCs w:val="20"/>
        </w:rPr>
      </w:pPr>
    </w:p>
    <w:p w14:paraId="02C1A272" w14:textId="01F7B90C" w:rsidR="00712C5E" w:rsidRDefault="00443A6D" w:rsidP="000215C1">
      <w:pPr>
        <w:jc w:val="both"/>
        <w:rPr>
          <w:rFonts w:ascii="Times New Roman" w:hAnsi="Times New Roman"/>
          <w:b/>
          <w:sz w:val="20"/>
          <w:szCs w:val="20"/>
        </w:rPr>
      </w:pPr>
      <w:r w:rsidRPr="003F34C1">
        <w:rPr>
          <w:rFonts w:ascii="Times New Roman" w:hAnsi="Times New Roman"/>
          <w:b/>
          <w:sz w:val="20"/>
          <w:szCs w:val="20"/>
        </w:rPr>
        <w:t>INTRODUCTION</w:t>
      </w:r>
    </w:p>
    <w:p w14:paraId="3952D068" w14:textId="77777777" w:rsidR="002E1516" w:rsidRPr="003F34C1" w:rsidRDefault="002E1516" w:rsidP="000215C1">
      <w:pPr>
        <w:jc w:val="both"/>
        <w:rPr>
          <w:rFonts w:ascii="Times New Roman" w:hAnsi="Times New Roman"/>
          <w:b/>
          <w:sz w:val="20"/>
          <w:szCs w:val="20"/>
        </w:rPr>
      </w:pPr>
    </w:p>
    <w:p w14:paraId="59819939" w14:textId="3393C9D7" w:rsidR="00712C5E" w:rsidRDefault="003E0682" w:rsidP="002E1516">
      <w:pPr>
        <w:jc w:val="both"/>
        <w:rPr>
          <w:rFonts w:ascii="Times New Roman" w:hAnsi="Times New Roman"/>
          <w:sz w:val="20"/>
          <w:szCs w:val="20"/>
        </w:rPr>
      </w:pPr>
      <w:r w:rsidRPr="003F34C1">
        <w:rPr>
          <w:rFonts w:ascii="Times New Roman" w:hAnsi="Times New Roman"/>
          <w:sz w:val="20"/>
          <w:szCs w:val="20"/>
        </w:rPr>
        <w:t>The Mekong River, originated from Qinghai Province, China, is the 10</w:t>
      </w:r>
      <w:r w:rsidRPr="003F34C1">
        <w:rPr>
          <w:rFonts w:ascii="Times New Roman" w:hAnsi="Times New Roman"/>
          <w:sz w:val="20"/>
          <w:szCs w:val="20"/>
          <w:vertAlign w:val="superscript"/>
        </w:rPr>
        <w:t>th</w:t>
      </w:r>
      <w:r w:rsidRPr="003F34C1">
        <w:rPr>
          <w:rFonts w:ascii="Times New Roman" w:hAnsi="Times New Roman"/>
          <w:sz w:val="20"/>
          <w:szCs w:val="20"/>
        </w:rPr>
        <w:t xml:space="preserve"> longest river in the world and serves as a major freshwater resource for Myanmar, Laos, Thailand, Cambodia, </w:t>
      </w:r>
      <w:r w:rsidR="00ED5FD7">
        <w:rPr>
          <w:rFonts w:ascii="Times New Roman" w:hAnsi="Times New Roman"/>
          <w:sz w:val="20"/>
          <w:szCs w:val="20"/>
        </w:rPr>
        <w:t xml:space="preserve">China, </w:t>
      </w:r>
      <w:r w:rsidRPr="003F34C1">
        <w:rPr>
          <w:rFonts w:ascii="Times New Roman" w:hAnsi="Times New Roman"/>
          <w:sz w:val="20"/>
          <w:szCs w:val="20"/>
        </w:rPr>
        <w:t>and Vietnam</w:t>
      </w:r>
      <w:r w:rsidR="00B34BB1" w:rsidRPr="003F34C1">
        <w:rPr>
          <w:rFonts w:ascii="Times New Roman" w:hAnsi="Times New Roman"/>
          <w:sz w:val="20"/>
          <w:szCs w:val="20"/>
        </w:rPr>
        <w:t xml:space="preserve"> (</w:t>
      </w:r>
      <w:proofErr w:type="spellStart"/>
      <w:r w:rsidR="00B34BB1" w:rsidRPr="003F34C1">
        <w:rPr>
          <w:rFonts w:ascii="Times New Roman" w:hAnsi="Times New Roman"/>
          <w:sz w:val="20"/>
          <w:szCs w:val="20"/>
        </w:rPr>
        <w:t>Birkinshaw</w:t>
      </w:r>
      <w:proofErr w:type="spellEnd"/>
      <w:r w:rsidR="00B34BB1" w:rsidRPr="003F34C1">
        <w:rPr>
          <w:rFonts w:ascii="Times New Roman" w:hAnsi="Times New Roman"/>
          <w:sz w:val="20"/>
          <w:szCs w:val="20"/>
        </w:rPr>
        <w:t xml:space="preserve"> et al., 2010)</w:t>
      </w:r>
      <w:r w:rsidRPr="003F34C1">
        <w:rPr>
          <w:rFonts w:ascii="Times New Roman" w:hAnsi="Times New Roman"/>
          <w:sz w:val="20"/>
          <w:szCs w:val="20"/>
        </w:rPr>
        <w:t xml:space="preserve">. The river width and discharge significantly change in time depending on the </w:t>
      </w:r>
      <w:r w:rsidR="00103DB2" w:rsidRPr="003F34C1">
        <w:rPr>
          <w:rFonts w:ascii="Times New Roman" w:hAnsi="Times New Roman"/>
          <w:sz w:val="20"/>
          <w:szCs w:val="20"/>
        </w:rPr>
        <w:t xml:space="preserve">glacier/snow melt and </w:t>
      </w:r>
      <w:r w:rsidR="000A0DD6" w:rsidRPr="003F34C1">
        <w:rPr>
          <w:rFonts w:ascii="Times New Roman" w:hAnsi="Times New Roman"/>
          <w:sz w:val="20"/>
          <w:szCs w:val="20"/>
        </w:rPr>
        <w:t xml:space="preserve">seasonal </w:t>
      </w:r>
      <w:r w:rsidR="00103DB2" w:rsidRPr="003F34C1">
        <w:rPr>
          <w:rFonts w:ascii="Times New Roman" w:hAnsi="Times New Roman"/>
          <w:sz w:val="20"/>
          <w:szCs w:val="20"/>
        </w:rPr>
        <w:t>monsoon, while the rainy season is usually between May and October</w:t>
      </w:r>
      <w:r w:rsidRPr="003F34C1">
        <w:rPr>
          <w:rFonts w:ascii="Times New Roman" w:hAnsi="Times New Roman"/>
          <w:sz w:val="20"/>
          <w:szCs w:val="20"/>
        </w:rPr>
        <w:t xml:space="preserve">. In recent years, the </w:t>
      </w:r>
      <w:r w:rsidR="00103DB2" w:rsidRPr="003F34C1">
        <w:rPr>
          <w:rFonts w:ascii="Times New Roman" w:hAnsi="Times New Roman"/>
          <w:sz w:val="20"/>
          <w:szCs w:val="20"/>
        </w:rPr>
        <w:t>construction of d</w:t>
      </w:r>
      <w:r w:rsidR="0023448B" w:rsidRPr="003F34C1">
        <w:rPr>
          <w:rFonts w:ascii="Times New Roman" w:hAnsi="Times New Roman"/>
          <w:sz w:val="20"/>
          <w:szCs w:val="20"/>
        </w:rPr>
        <w:t>ams along the Mekong has</w:t>
      </w:r>
      <w:r w:rsidR="005E2100" w:rsidRPr="003F34C1">
        <w:rPr>
          <w:rFonts w:ascii="Times New Roman" w:hAnsi="Times New Roman"/>
          <w:sz w:val="20"/>
          <w:szCs w:val="20"/>
        </w:rPr>
        <w:t xml:space="preserve"> been a serious issue for neighboring countries </w:t>
      </w:r>
      <w:r w:rsidR="009F6D37" w:rsidRPr="003F34C1">
        <w:rPr>
          <w:rFonts w:ascii="Times New Roman" w:hAnsi="Times New Roman"/>
          <w:sz w:val="20"/>
          <w:szCs w:val="20"/>
        </w:rPr>
        <w:t xml:space="preserve">since the block of water </w:t>
      </w:r>
      <w:r w:rsidR="00D87F51" w:rsidRPr="003F34C1">
        <w:rPr>
          <w:rFonts w:ascii="Times New Roman" w:hAnsi="Times New Roman"/>
          <w:sz w:val="20"/>
          <w:szCs w:val="20"/>
        </w:rPr>
        <w:t>perhaps</w:t>
      </w:r>
      <w:r w:rsidR="009F6D37" w:rsidRPr="003F34C1">
        <w:rPr>
          <w:rFonts w:ascii="Times New Roman" w:hAnsi="Times New Roman"/>
          <w:sz w:val="20"/>
          <w:szCs w:val="20"/>
        </w:rPr>
        <w:t xml:space="preserve"> induces a serious upstream-downstream conflict</w:t>
      </w:r>
      <w:r w:rsidR="00C5549D" w:rsidRPr="003F34C1">
        <w:rPr>
          <w:rFonts w:ascii="Times New Roman" w:hAnsi="Times New Roman"/>
          <w:sz w:val="20"/>
          <w:szCs w:val="20"/>
        </w:rPr>
        <w:t xml:space="preserve"> (Johnston and </w:t>
      </w:r>
      <w:proofErr w:type="spellStart"/>
      <w:r w:rsidR="00C5549D" w:rsidRPr="003F34C1">
        <w:rPr>
          <w:rFonts w:ascii="Times New Roman" w:hAnsi="Times New Roman"/>
          <w:sz w:val="20"/>
          <w:szCs w:val="20"/>
        </w:rPr>
        <w:t>Kummu</w:t>
      </w:r>
      <w:proofErr w:type="spellEnd"/>
      <w:r w:rsidR="00C5549D" w:rsidRPr="003F34C1">
        <w:rPr>
          <w:rFonts w:ascii="Times New Roman" w:hAnsi="Times New Roman"/>
          <w:sz w:val="20"/>
          <w:szCs w:val="20"/>
        </w:rPr>
        <w:t>, 2011)</w:t>
      </w:r>
      <w:r w:rsidR="009F6D37" w:rsidRPr="003F34C1">
        <w:rPr>
          <w:rFonts w:ascii="Times New Roman" w:hAnsi="Times New Roman"/>
          <w:sz w:val="20"/>
          <w:szCs w:val="20"/>
        </w:rPr>
        <w:t xml:space="preserve">. </w:t>
      </w:r>
      <w:r w:rsidR="000A0DD6" w:rsidRPr="003F34C1">
        <w:rPr>
          <w:rFonts w:ascii="Times New Roman" w:hAnsi="Times New Roman"/>
          <w:sz w:val="20"/>
          <w:szCs w:val="20"/>
        </w:rPr>
        <w:t xml:space="preserve">The utilization of water resource for hydropower generation or simply for domestic water supply </w:t>
      </w:r>
      <w:r w:rsidR="008D4F00" w:rsidRPr="003F34C1">
        <w:rPr>
          <w:rFonts w:ascii="Times New Roman" w:hAnsi="Times New Roman"/>
          <w:sz w:val="20"/>
          <w:szCs w:val="20"/>
        </w:rPr>
        <w:t xml:space="preserve">eventually </w:t>
      </w:r>
      <w:r w:rsidR="002807B5" w:rsidRPr="003F34C1">
        <w:rPr>
          <w:rFonts w:ascii="Times New Roman" w:hAnsi="Times New Roman"/>
          <w:sz w:val="20"/>
          <w:szCs w:val="20"/>
        </w:rPr>
        <w:t>influences</w:t>
      </w:r>
      <w:r w:rsidR="008D4F00" w:rsidRPr="003F34C1">
        <w:rPr>
          <w:rFonts w:ascii="Times New Roman" w:hAnsi="Times New Roman"/>
          <w:sz w:val="20"/>
          <w:szCs w:val="20"/>
        </w:rPr>
        <w:t xml:space="preserve"> </w:t>
      </w:r>
      <w:r w:rsidR="00DE74C6" w:rsidRPr="003F34C1">
        <w:rPr>
          <w:rFonts w:ascii="Times New Roman" w:hAnsi="Times New Roman"/>
          <w:sz w:val="20"/>
          <w:szCs w:val="20"/>
        </w:rPr>
        <w:t>resident</w:t>
      </w:r>
      <w:r w:rsidR="008D4F00" w:rsidRPr="003F34C1">
        <w:rPr>
          <w:rFonts w:ascii="Times New Roman" w:hAnsi="Times New Roman"/>
          <w:sz w:val="20"/>
          <w:szCs w:val="20"/>
        </w:rPr>
        <w:t xml:space="preserve"> livi</w:t>
      </w:r>
      <w:r w:rsidR="00B07AC7" w:rsidRPr="003F34C1">
        <w:rPr>
          <w:rFonts w:ascii="Times New Roman" w:hAnsi="Times New Roman"/>
          <w:sz w:val="20"/>
          <w:szCs w:val="20"/>
        </w:rPr>
        <w:t xml:space="preserve">ng </w:t>
      </w:r>
      <w:r w:rsidR="001A053B" w:rsidRPr="003F34C1">
        <w:rPr>
          <w:rFonts w:ascii="Times New Roman" w:hAnsi="Times New Roman"/>
          <w:sz w:val="20"/>
          <w:szCs w:val="20"/>
        </w:rPr>
        <w:t>downstream</w:t>
      </w:r>
      <w:r w:rsidR="00B07AC7" w:rsidRPr="003F34C1">
        <w:rPr>
          <w:rFonts w:ascii="Times New Roman" w:hAnsi="Times New Roman"/>
          <w:sz w:val="20"/>
          <w:szCs w:val="20"/>
        </w:rPr>
        <w:t xml:space="preserve"> in another country</w:t>
      </w:r>
      <w:r w:rsidR="001A053B" w:rsidRPr="003F34C1">
        <w:rPr>
          <w:rFonts w:ascii="Times New Roman" w:hAnsi="Times New Roman"/>
          <w:sz w:val="20"/>
          <w:szCs w:val="20"/>
        </w:rPr>
        <w:t>.</w:t>
      </w:r>
      <w:r w:rsidR="008D4F00" w:rsidRPr="003F34C1">
        <w:rPr>
          <w:rFonts w:ascii="Times New Roman" w:hAnsi="Times New Roman"/>
          <w:sz w:val="20"/>
          <w:szCs w:val="20"/>
        </w:rPr>
        <w:t xml:space="preserve"> </w:t>
      </w:r>
      <w:r w:rsidR="00503D4E" w:rsidRPr="003F34C1">
        <w:rPr>
          <w:rFonts w:ascii="Times New Roman" w:hAnsi="Times New Roman"/>
          <w:sz w:val="20"/>
          <w:szCs w:val="20"/>
        </w:rPr>
        <w:t xml:space="preserve">Therefore, by knowing the water dynamics along the river is important for an effective control of water resources and the implementation of water management. </w:t>
      </w:r>
    </w:p>
    <w:p w14:paraId="3911E6E5" w14:textId="77777777" w:rsidR="002E1516" w:rsidRDefault="002E1516" w:rsidP="002E1516">
      <w:pPr>
        <w:jc w:val="both"/>
        <w:rPr>
          <w:rFonts w:ascii="Times New Roman" w:hAnsi="Times New Roman"/>
          <w:sz w:val="20"/>
          <w:szCs w:val="20"/>
        </w:rPr>
      </w:pPr>
    </w:p>
    <w:p w14:paraId="6FE1C706" w14:textId="362C4D6F" w:rsidR="00D87F51" w:rsidRDefault="00D87F51" w:rsidP="002E1516">
      <w:pPr>
        <w:jc w:val="both"/>
        <w:rPr>
          <w:rFonts w:ascii="Times New Roman" w:hAnsi="Times New Roman"/>
          <w:sz w:val="20"/>
          <w:szCs w:val="20"/>
        </w:rPr>
      </w:pPr>
      <w:r w:rsidRPr="003F34C1">
        <w:rPr>
          <w:rFonts w:ascii="Times New Roman" w:hAnsi="Times New Roman"/>
          <w:sz w:val="20"/>
          <w:szCs w:val="20"/>
        </w:rPr>
        <w:t xml:space="preserve">Since the river gauge is hard to </w:t>
      </w:r>
      <w:r w:rsidR="007B4FB8" w:rsidRPr="003F34C1">
        <w:rPr>
          <w:rFonts w:ascii="Times New Roman" w:hAnsi="Times New Roman"/>
          <w:sz w:val="20"/>
          <w:szCs w:val="20"/>
        </w:rPr>
        <w:t>be built</w:t>
      </w:r>
      <w:r w:rsidRPr="003F34C1">
        <w:rPr>
          <w:rFonts w:ascii="Times New Roman" w:hAnsi="Times New Roman"/>
          <w:sz w:val="20"/>
          <w:szCs w:val="20"/>
        </w:rPr>
        <w:t xml:space="preserve"> within the steep terrain of the </w:t>
      </w:r>
      <w:r w:rsidR="005F7D64" w:rsidRPr="003F34C1">
        <w:rPr>
          <w:rFonts w:ascii="Times New Roman" w:hAnsi="Times New Roman"/>
          <w:sz w:val="20"/>
          <w:szCs w:val="20"/>
        </w:rPr>
        <w:t xml:space="preserve">mainland Southeast Asia and </w:t>
      </w:r>
      <w:r w:rsidR="00142C69" w:rsidRPr="003F34C1">
        <w:rPr>
          <w:rFonts w:ascii="Times New Roman" w:hAnsi="Times New Roman"/>
          <w:sz w:val="20"/>
          <w:szCs w:val="20"/>
        </w:rPr>
        <w:t>it is also</w:t>
      </w:r>
      <w:r w:rsidR="005F7D64" w:rsidRPr="003F34C1">
        <w:rPr>
          <w:rFonts w:ascii="Times New Roman" w:hAnsi="Times New Roman"/>
          <w:sz w:val="20"/>
          <w:szCs w:val="20"/>
        </w:rPr>
        <w:t xml:space="preserve"> difficult to obtain data from other countries, </w:t>
      </w:r>
      <w:r w:rsidR="007B4FB8" w:rsidRPr="003F34C1">
        <w:rPr>
          <w:rFonts w:ascii="Times New Roman" w:hAnsi="Times New Roman"/>
          <w:sz w:val="20"/>
          <w:szCs w:val="20"/>
        </w:rPr>
        <w:t xml:space="preserve">the observation from </w:t>
      </w:r>
      <w:r w:rsidR="00142C69" w:rsidRPr="003F34C1">
        <w:rPr>
          <w:rFonts w:ascii="Times New Roman" w:hAnsi="Times New Roman"/>
          <w:sz w:val="20"/>
          <w:szCs w:val="20"/>
        </w:rPr>
        <w:t>space potentially</w:t>
      </w:r>
      <w:r w:rsidR="007B4FB8" w:rsidRPr="003F34C1">
        <w:rPr>
          <w:rFonts w:ascii="Times New Roman" w:hAnsi="Times New Roman"/>
          <w:sz w:val="20"/>
          <w:szCs w:val="20"/>
        </w:rPr>
        <w:t xml:space="preserve"> overcome the accessibility problem and could be </w:t>
      </w:r>
      <w:r w:rsidR="00142C69" w:rsidRPr="003F34C1">
        <w:rPr>
          <w:rFonts w:ascii="Times New Roman" w:hAnsi="Times New Roman"/>
          <w:sz w:val="20"/>
          <w:szCs w:val="20"/>
        </w:rPr>
        <w:t>a</w:t>
      </w:r>
      <w:r w:rsidR="007B4FB8" w:rsidRPr="003F34C1">
        <w:rPr>
          <w:rFonts w:ascii="Times New Roman" w:hAnsi="Times New Roman"/>
          <w:sz w:val="20"/>
          <w:szCs w:val="20"/>
        </w:rPr>
        <w:t xml:space="preserve"> good option for basin scale </w:t>
      </w:r>
      <w:r w:rsidR="00142C69" w:rsidRPr="003F34C1">
        <w:rPr>
          <w:rFonts w:ascii="Times New Roman" w:hAnsi="Times New Roman"/>
          <w:sz w:val="20"/>
          <w:szCs w:val="20"/>
        </w:rPr>
        <w:t>study (Alsdorf et al., 2007)</w:t>
      </w:r>
      <w:r w:rsidR="007B4FB8" w:rsidRPr="003F34C1">
        <w:rPr>
          <w:rFonts w:ascii="Times New Roman" w:hAnsi="Times New Roman"/>
          <w:sz w:val="20"/>
          <w:szCs w:val="20"/>
        </w:rPr>
        <w:t>. T</w:t>
      </w:r>
      <w:r w:rsidR="005F7D64" w:rsidRPr="003F34C1">
        <w:rPr>
          <w:rFonts w:ascii="Times New Roman" w:hAnsi="Times New Roman"/>
          <w:sz w:val="20"/>
          <w:szCs w:val="20"/>
        </w:rPr>
        <w:t xml:space="preserve">he </w:t>
      </w:r>
      <w:r w:rsidR="007B4FB8" w:rsidRPr="003F34C1">
        <w:rPr>
          <w:rFonts w:ascii="Times New Roman" w:hAnsi="Times New Roman"/>
          <w:sz w:val="20"/>
          <w:szCs w:val="20"/>
        </w:rPr>
        <w:t xml:space="preserve">altimetry </w:t>
      </w:r>
      <w:r w:rsidR="005F7D64" w:rsidRPr="003F34C1">
        <w:rPr>
          <w:rFonts w:ascii="Times New Roman" w:hAnsi="Times New Roman"/>
          <w:sz w:val="20"/>
          <w:szCs w:val="20"/>
        </w:rPr>
        <w:t xml:space="preserve">satellite has </w:t>
      </w:r>
      <w:r w:rsidR="007B4FB8" w:rsidRPr="003F34C1">
        <w:rPr>
          <w:rFonts w:ascii="Times New Roman" w:hAnsi="Times New Roman"/>
          <w:sz w:val="20"/>
          <w:szCs w:val="20"/>
        </w:rPr>
        <w:t xml:space="preserve">thus </w:t>
      </w:r>
      <w:r w:rsidR="005F7D64" w:rsidRPr="003F34C1">
        <w:rPr>
          <w:rFonts w:ascii="Times New Roman" w:hAnsi="Times New Roman"/>
          <w:sz w:val="20"/>
          <w:szCs w:val="20"/>
        </w:rPr>
        <w:t xml:space="preserve">become a viable approach to measure water level at certain locations </w:t>
      </w:r>
      <w:r w:rsidR="004C3528" w:rsidRPr="003F34C1">
        <w:rPr>
          <w:rFonts w:ascii="Times New Roman" w:hAnsi="Times New Roman"/>
          <w:sz w:val="20"/>
          <w:szCs w:val="20"/>
        </w:rPr>
        <w:t>across</w:t>
      </w:r>
      <w:r w:rsidR="005F7D64" w:rsidRPr="003F34C1">
        <w:rPr>
          <w:rFonts w:ascii="Times New Roman" w:hAnsi="Times New Roman"/>
          <w:sz w:val="20"/>
          <w:szCs w:val="20"/>
        </w:rPr>
        <w:t xml:space="preserve"> the whole basin. Although the purpose of altimetry sa</w:t>
      </w:r>
      <w:r w:rsidR="002C3762">
        <w:rPr>
          <w:rFonts w:ascii="Times New Roman" w:hAnsi="Times New Roman"/>
          <w:sz w:val="20"/>
          <w:szCs w:val="20"/>
        </w:rPr>
        <w:t>tellite at first was designed for</w:t>
      </w:r>
      <w:r w:rsidR="005F7D64" w:rsidRPr="003F34C1">
        <w:rPr>
          <w:rFonts w:ascii="Times New Roman" w:hAnsi="Times New Roman"/>
          <w:sz w:val="20"/>
          <w:szCs w:val="20"/>
        </w:rPr>
        <w:t xml:space="preserve"> measuring ocean</w:t>
      </w:r>
      <w:r w:rsidR="00B136D1" w:rsidRPr="003F34C1">
        <w:rPr>
          <w:rFonts w:ascii="Times New Roman" w:hAnsi="Times New Roman"/>
          <w:sz w:val="20"/>
          <w:szCs w:val="20"/>
        </w:rPr>
        <w:t xml:space="preserve"> </w:t>
      </w:r>
      <w:r w:rsidR="002C3762">
        <w:rPr>
          <w:rFonts w:ascii="Times New Roman" w:hAnsi="Times New Roman"/>
          <w:sz w:val="20"/>
          <w:szCs w:val="20"/>
        </w:rPr>
        <w:t xml:space="preserve">surface with waves </w:t>
      </w:r>
      <w:r w:rsidR="00B136D1" w:rsidRPr="003F34C1">
        <w:rPr>
          <w:rFonts w:ascii="Times New Roman" w:hAnsi="Times New Roman"/>
          <w:sz w:val="20"/>
          <w:szCs w:val="20"/>
        </w:rPr>
        <w:t xml:space="preserve">(Fu and </w:t>
      </w:r>
      <w:proofErr w:type="spellStart"/>
      <w:r w:rsidR="00B136D1" w:rsidRPr="003F34C1">
        <w:rPr>
          <w:rFonts w:ascii="Times New Roman" w:hAnsi="Times New Roman"/>
          <w:sz w:val="20"/>
          <w:szCs w:val="20"/>
        </w:rPr>
        <w:t>Cazenave</w:t>
      </w:r>
      <w:proofErr w:type="spellEnd"/>
      <w:r w:rsidR="00B136D1" w:rsidRPr="003F34C1">
        <w:rPr>
          <w:rFonts w:ascii="Times New Roman" w:hAnsi="Times New Roman"/>
          <w:sz w:val="20"/>
          <w:szCs w:val="20"/>
        </w:rPr>
        <w:t>, 2000)</w:t>
      </w:r>
      <w:r w:rsidR="005F7D64" w:rsidRPr="003F34C1">
        <w:rPr>
          <w:rFonts w:ascii="Times New Roman" w:hAnsi="Times New Roman"/>
          <w:sz w:val="20"/>
          <w:szCs w:val="20"/>
        </w:rPr>
        <w:t xml:space="preserve">, however, by means of the radar waveform retracking technology one could </w:t>
      </w:r>
      <w:r w:rsidR="004C3528" w:rsidRPr="003F34C1">
        <w:rPr>
          <w:rFonts w:ascii="Times New Roman" w:hAnsi="Times New Roman"/>
          <w:sz w:val="20"/>
          <w:szCs w:val="20"/>
        </w:rPr>
        <w:t xml:space="preserve">also </w:t>
      </w:r>
      <w:r w:rsidR="00BB0EAE" w:rsidRPr="003F34C1">
        <w:rPr>
          <w:rFonts w:ascii="Times New Roman" w:hAnsi="Times New Roman"/>
          <w:sz w:val="20"/>
          <w:szCs w:val="20"/>
        </w:rPr>
        <w:t>discriminate water bodies over land</w:t>
      </w:r>
      <w:r w:rsidR="004C3528" w:rsidRPr="003F34C1">
        <w:rPr>
          <w:rFonts w:ascii="Times New Roman" w:hAnsi="Times New Roman"/>
          <w:sz w:val="20"/>
          <w:szCs w:val="20"/>
        </w:rPr>
        <w:t>. B</w:t>
      </w:r>
      <w:r w:rsidR="00BB0EAE" w:rsidRPr="003F34C1">
        <w:rPr>
          <w:rFonts w:ascii="Times New Roman" w:hAnsi="Times New Roman"/>
          <w:sz w:val="20"/>
          <w:szCs w:val="20"/>
        </w:rPr>
        <w:t xml:space="preserve">ecause the water </w:t>
      </w:r>
      <w:r w:rsidR="004C3528" w:rsidRPr="003F34C1">
        <w:rPr>
          <w:rFonts w:ascii="Times New Roman" w:hAnsi="Times New Roman"/>
          <w:sz w:val="20"/>
          <w:szCs w:val="20"/>
        </w:rPr>
        <w:t>surface, in contrast to bare land or forest or other surface types,</w:t>
      </w:r>
      <w:r w:rsidR="00BB0EAE" w:rsidRPr="003F34C1">
        <w:rPr>
          <w:rFonts w:ascii="Times New Roman" w:hAnsi="Times New Roman"/>
          <w:sz w:val="20"/>
          <w:szCs w:val="20"/>
        </w:rPr>
        <w:t xml:space="preserve"> has a higher brightness characteris</w:t>
      </w:r>
      <w:r w:rsidR="00611F67" w:rsidRPr="003F34C1">
        <w:rPr>
          <w:rFonts w:ascii="Times New Roman" w:hAnsi="Times New Roman"/>
          <w:sz w:val="20"/>
          <w:szCs w:val="20"/>
        </w:rPr>
        <w:t>ti</w:t>
      </w:r>
      <w:r w:rsidR="004C3528" w:rsidRPr="003F34C1">
        <w:rPr>
          <w:rFonts w:ascii="Times New Roman" w:hAnsi="Times New Roman"/>
          <w:sz w:val="20"/>
          <w:szCs w:val="20"/>
        </w:rPr>
        <w:t xml:space="preserve">c in radar domain, </w:t>
      </w:r>
      <w:r w:rsidR="00412C1D" w:rsidRPr="003F34C1">
        <w:rPr>
          <w:rFonts w:ascii="Times New Roman" w:hAnsi="Times New Roman"/>
          <w:sz w:val="20"/>
          <w:szCs w:val="20"/>
        </w:rPr>
        <w:t xml:space="preserve">it usually dominates radar echoes </w:t>
      </w:r>
      <w:r w:rsidR="00CF62CA" w:rsidRPr="003F34C1">
        <w:rPr>
          <w:rFonts w:ascii="Times New Roman" w:hAnsi="Times New Roman"/>
          <w:sz w:val="20"/>
          <w:szCs w:val="20"/>
        </w:rPr>
        <w:t>and can be see</w:t>
      </w:r>
      <w:r w:rsidR="00BA7C82" w:rsidRPr="003F34C1">
        <w:rPr>
          <w:rFonts w:ascii="Times New Roman" w:hAnsi="Times New Roman"/>
          <w:sz w:val="20"/>
          <w:szCs w:val="20"/>
        </w:rPr>
        <w:t>n</w:t>
      </w:r>
      <w:r w:rsidR="00CF62CA" w:rsidRPr="003F34C1">
        <w:rPr>
          <w:rFonts w:ascii="Times New Roman" w:hAnsi="Times New Roman"/>
          <w:sz w:val="20"/>
          <w:szCs w:val="20"/>
        </w:rPr>
        <w:t xml:space="preserve"> clearly in </w:t>
      </w:r>
      <w:r w:rsidR="00884542" w:rsidRPr="003F34C1">
        <w:rPr>
          <w:rFonts w:ascii="Times New Roman" w:hAnsi="Times New Roman"/>
          <w:sz w:val="20"/>
          <w:szCs w:val="20"/>
        </w:rPr>
        <w:t>the noisy terrestrial radar waveform.</w:t>
      </w:r>
      <w:r w:rsidR="00BA7C82" w:rsidRPr="003F34C1">
        <w:rPr>
          <w:rFonts w:ascii="Times New Roman" w:hAnsi="Times New Roman"/>
          <w:sz w:val="20"/>
          <w:szCs w:val="20"/>
        </w:rPr>
        <w:t xml:space="preserve"> By retracking the waveform from either model-based or empirical approaches, the detection of water level </w:t>
      </w:r>
      <w:r w:rsidR="008C3D51" w:rsidRPr="003F34C1">
        <w:rPr>
          <w:rFonts w:ascii="Times New Roman" w:hAnsi="Times New Roman"/>
          <w:sz w:val="20"/>
          <w:szCs w:val="20"/>
        </w:rPr>
        <w:t xml:space="preserve">has been demonstrated where the river width </w:t>
      </w:r>
      <w:r w:rsidR="00F449AD">
        <w:rPr>
          <w:rFonts w:ascii="Times New Roman" w:hAnsi="Times New Roman"/>
          <w:sz w:val="20"/>
          <w:szCs w:val="20"/>
        </w:rPr>
        <w:t xml:space="preserve">is </w:t>
      </w:r>
      <w:r w:rsidR="008C3D51" w:rsidRPr="003F34C1">
        <w:rPr>
          <w:rFonts w:ascii="Times New Roman" w:hAnsi="Times New Roman"/>
          <w:sz w:val="20"/>
          <w:szCs w:val="20"/>
        </w:rPr>
        <w:t>as small as 200 m (</w:t>
      </w:r>
      <w:proofErr w:type="spellStart"/>
      <w:r w:rsidR="008C3D51" w:rsidRPr="003F34C1">
        <w:rPr>
          <w:rFonts w:ascii="Times New Roman" w:hAnsi="Times New Roman"/>
          <w:sz w:val="20"/>
          <w:szCs w:val="20"/>
        </w:rPr>
        <w:t>Kuo</w:t>
      </w:r>
      <w:proofErr w:type="spellEnd"/>
      <w:r w:rsidR="00B136D1" w:rsidRPr="003F34C1">
        <w:rPr>
          <w:rFonts w:ascii="Times New Roman" w:hAnsi="Times New Roman"/>
          <w:sz w:val="20"/>
          <w:szCs w:val="20"/>
        </w:rPr>
        <w:t xml:space="preserve"> and Kao, 2011</w:t>
      </w:r>
      <w:r w:rsidR="008C3D51" w:rsidRPr="003F34C1">
        <w:rPr>
          <w:rFonts w:ascii="Times New Roman" w:hAnsi="Times New Roman"/>
          <w:sz w:val="20"/>
          <w:szCs w:val="20"/>
        </w:rPr>
        <w:t>).</w:t>
      </w:r>
      <w:r w:rsidR="00BA7C82" w:rsidRPr="003F34C1">
        <w:rPr>
          <w:rFonts w:ascii="Times New Roman" w:hAnsi="Times New Roman"/>
          <w:sz w:val="20"/>
          <w:szCs w:val="20"/>
        </w:rPr>
        <w:t xml:space="preserve">  </w:t>
      </w:r>
    </w:p>
    <w:p w14:paraId="1A8B23CC" w14:textId="77777777" w:rsidR="002E1516" w:rsidRDefault="002E1516" w:rsidP="002E1516">
      <w:pPr>
        <w:jc w:val="both"/>
        <w:rPr>
          <w:rFonts w:ascii="Times New Roman" w:hAnsi="Times New Roman"/>
          <w:sz w:val="20"/>
          <w:szCs w:val="20"/>
        </w:rPr>
      </w:pPr>
    </w:p>
    <w:p w14:paraId="5BE0072F" w14:textId="29EA04D1" w:rsidR="00712C5E" w:rsidRPr="003F34C1" w:rsidRDefault="00D4737E" w:rsidP="002E1516">
      <w:pPr>
        <w:jc w:val="both"/>
        <w:rPr>
          <w:rFonts w:ascii="Times New Roman" w:hAnsi="Times New Roman"/>
          <w:sz w:val="20"/>
          <w:szCs w:val="20"/>
        </w:rPr>
      </w:pPr>
      <w:r w:rsidRPr="003F34C1">
        <w:rPr>
          <w:rFonts w:ascii="Times New Roman" w:hAnsi="Times New Roman"/>
          <w:sz w:val="20"/>
          <w:szCs w:val="20"/>
        </w:rPr>
        <w:t>Based on the 2010 State of the Basin Report published by the Mekong River Commission</w:t>
      </w:r>
      <w:r w:rsidR="00B34BB1" w:rsidRPr="003F34C1">
        <w:rPr>
          <w:rFonts w:ascii="Times New Roman" w:hAnsi="Times New Roman"/>
          <w:sz w:val="20"/>
          <w:szCs w:val="20"/>
        </w:rPr>
        <w:t xml:space="preserve"> (Mekong River Commission, 2010)</w:t>
      </w:r>
      <w:r w:rsidRPr="003F34C1">
        <w:rPr>
          <w:rFonts w:ascii="Times New Roman" w:hAnsi="Times New Roman"/>
          <w:sz w:val="20"/>
          <w:szCs w:val="20"/>
        </w:rPr>
        <w:t>, there are currently about 30 dams working with</w:t>
      </w:r>
      <w:r w:rsidR="00F449AD">
        <w:rPr>
          <w:rFonts w:ascii="Times New Roman" w:hAnsi="Times New Roman"/>
          <w:sz w:val="20"/>
          <w:szCs w:val="20"/>
        </w:rPr>
        <w:t>in</w:t>
      </w:r>
      <w:r w:rsidRPr="003F34C1">
        <w:rPr>
          <w:rFonts w:ascii="Times New Roman" w:hAnsi="Times New Roman"/>
          <w:sz w:val="20"/>
          <w:szCs w:val="20"/>
        </w:rPr>
        <w:t xml:space="preserve"> the basin, </w:t>
      </w:r>
      <w:r w:rsidR="00A36B96" w:rsidRPr="003F34C1">
        <w:rPr>
          <w:rFonts w:ascii="Times New Roman" w:hAnsi="Times New Roman"/>
          <w:sz w:val="20"/>
          <w:szCs w:val="20"/>
        </w:rPr>
        <w:t>and more than</w:t>
      </w:r>
      <w:r w:rsidR="00744399" w:rsidRPr="003F34C1">
        <w:rPr>
          <w:rFonts w:ascii="Times New Roman" w:hAnsi="Times New Roman"/>
          <w:sz w:val="20"/>
          <w:szCs w:val="20"/>
        </w:rPr>
        <w:t xml:space="preserve"> 30</w:t>
      </w:r>
      <w:r w:rsidR="00A36B96" w:rsidRPr="003F34C1">
        <w:rPr>
          <w:rFonts w:ascii="Times New Roman" w:hAnsi="Times New Roman"/>
          <w:sz w:val="20"/>
          <w:szCs w:val="20"/>
        </w:rPr>
        <w:t xml:space="preserve"> new dams </w:t>
      </w:r>
      <w:r w:rsidR="00744399" w:rsidRPr="003F34C1">
        <w:rPr>
          <w:rFonts w:ascii="Times New Roman" w:hAnsi="Times New Roman"/>
          <w:sz w:val="20"/>
          <w:szCs w:val="20"/>
        </w:rPr>
        <w:t>have been</w:t>
      </w:r>
      <w:r w:rsidR="00A36B96" w:rsidRPr="003F34C1">
        <w:rPr>
          <w:rFonts w:ascii="Times New Roman" w:hAnsi="Times New Roman"/>
          <w:sz w:val="20"/>
          <w:szCs w:val="20"/>
        </w:rPr>
        <w:t xml:space="preserve"> planned, programmed, or under construction. </w:t>
      </w:r>
      <w:r w:rsidR="0022700A" w:rsidRPr="003F34C1">
        <w:rPr>
          <w:rFonts w:ascii="Times New Roman" w:hAnsi="Times New Roman"/>
          <w:sz w:val="20"/>
          <w:szCs w:val="20"/>
        </w:rPr>
        <w:t xml:space="preserve">It is usually not an issue during wet season while most dams regulate </w:t>
      </w:r>
      <w:r w:rsidR="002E0D5F" w:rsidRPr="003F34C1">
        <w:rPr>
          <w:rFonts w:ascii="Times New Roman" w:hAnsi="Times New Roman"/>
          <w:sz w:val="20"/>
          <w:szCs w:val="20"/>
        </w:rPr>
        <w:t>storage</w:t>
      </w:r>
      <w:r w:rsidR="0022700A" w:rsidRPr="003F34C1">
        <w:rPr>
          <w:rFonts w:ascii="Times New Roman" w:hAnsi="Times New Roman"/>
          <w:sz w:val="20"/>
          <w:szCs w:val="20"/>
        </w:rPr>
        <w:t xml:space="preserve"> coincident with incoming waters. </w:t>
      </w:r>
      <w:r w:rsidR="002E0D5F" w:rsidRPr="003F34C1">
        <w:rPr>
          <w:rFonts w:ascii="Times New Roman" w:hAnsi="Times New Roman"/>
          <w:sz w:val="20"/>
          <w:szCs w:val="20"/>
        </w:rPr>
        <w:t xml:space="preserve">However, in dry season </w:t>
      </w:r>
      <w:r w:rsidR="00683C14" w:rsidRPr="003F34C1">
        <w:rPr>
          <w:rFonts w:ascii="Times New Roman" w:hAnsi="Times New Roman"/>
          <w:sz w:val="20"/>
          <w:szCs w:val="20"/>
        </w:rPr>
        <w:t xml:space="preserve">the countries in lower basin </w:t>
      </w:r>
      <w:r w:rsidR="004C7FEC" w:rsidRPr="003F34C1">
        <w:rPr>
          <w:rFonts w:ascii="Times New Roman" w:hAnsi="Times New Roman"/>
          <w:sz w:val="20"/>
          <w:szCs w:val="20"/>
        </w:rPr>
        <w:t xml:space="preserve">may hardly </w:t>
      </w:r>
      <w:r w:rsidR="00EF4993" w:rsidRPr="003F34C1">
        <w:rPr>
          <w:rFonts w:ascii="Times New Roman" w:hAnsi="Times New Roman"/>
          <w:sz w:val="20"/>
          <w:szCs w:val="20"/>
        </w:rPr>
        <w:t xml:space="preserve">receive </w:t>
      </w:r>
      <w:r w:rsidR="004C7FEC" w:rsidRPr="003F34C1">
        <w:rPr>
          <w:rFonts w:ascii="Times New Roman" w:hAnsi="Times New Roman"/>
          <w:sz w:val="20"/>
          <w:szCs w:val="20"/>
        </w:rPr>
        <w:t xml:space="preserve">intake </w:t>
      </w:r>
      <w:r w:rsidR="00683C14" w:rsidRPr="003F34C1">
        <w:rPr>
          <w:rFonts w:ascii="Times New Roman" w:hAnsi="Times New Roman"/>
          <w:sz w:val="20"/>
          <w:szCs w:val="20"/>
        </w:rPr>
        <w:t xml:space="preserve">along the main stem. </w:t>
      </w:r>
      <w:r w:rsidR="004E303C" w:rsidRPr="003F34C1">
        <w:rPr>
          <w:rFonts w:ascii="Times New Roman" w:hAnsi="Times New Roman"/>
          <w:sz w:val="20"/>
          <w:szCs w:val="20"/>
        </w:rPr>
        <w:t xml:space="preserve">Therefore, an overview of the water storage within the basin is needed to balance water supply and </w:t>
      </w:r>
      <w:r w:rsidR="00F449AD">
        <w:rPr>
          <w:rFonts w:ascii="Times New Roman" w:hAnsi="Times New Roman"/>
          <w:sz w:val="20"/>
          <w:szCs w:val="20"/>
        </w:rPr>
        <w:t xml:space="preserve">fulfill regional </w:t>
      </w:r>
      <w:r w:rsidR="006B69FD">
        <w:rPr>
          <w:rFonts w:ascii="Times New Roman" w:hAnsi="Times New Roman"/>
          <w:sz w:val="20"/>
          <w:szCs w:val="20"/>
        </w:rPr>
        <w:t>requirements</w:t>
      </w:r>
      <w:r w:rsidR="004E303C" w:rsidRPr="003F34C1">
        <w:rPr>
          <w:rFonts w:ascii="Times New Roman" w:hAnsi="Times New Roman"/>
          <w:sz w:val="20"/>
          <w:szCs w:val="20"/>
        </w:rPr>
        <w:t>. Here, we demonstrate one of many options by using satellite measurements to inspect water level change</w:t>
      </w:r>
      <w:r w:rsidR="006B69FD">
        <w:rPr>
          <w:rFonts w:ascii="Times New Roman" w:hAnsi="Times New Roman"/>
          <w:sz w:val="20"/>
          <w:szCs w:val="20"/>
        </w:rPr>
        <w:t>s</w:t>
      </w:r>
      <w:r w:rsidR="004E303C" w:rsidRPr="003F34C1">
        <w:rPr>
          <w:rFonts w:ascii="Times New Roman" w:hAnsi="Times New Roman"/>
          <w:sz w:val="20"/>
          <w:szCs w:val="20"/>
        </w:rPr>
        <w:t xml:space="preserve"> in the midstream of the Mekong Rive. By using satellite </w:t>
      </w:r>
      <w:r w:rsidR="00EF4993" w:rsidRPr="003F34C1">
        <w:rPr>
          <w:rFonts w:ascii="Times New Roman" w:hAnsi="Times New Roman"/>
          <w:sz w:val="20"/>
          <w:szCs w:val="20"/>
        </w:rPr>
        <w:t>crossovers at upstream and down</w:t>
      </w:r>
      <w:r w:rsidR="004E303C" w:rsidRPr="003F34C1">
        <w:rPr>
          <w:rFonts w:ascii="Times New Roman" w:hAnsi="Times New Roman"/>
          <w:sz w:val="20"/>
          <w:szCs w:val="20"/>
        </w:rPr>
        <w:t>st</w:t>
      </w:r>
      <w:r w:rsidR="00EF4993" w:rsidRPr="003F34C1">
        <w:rPr>
          <w:rFonts w:ascii="Times New Roman" w:hAnsi="Times New Roman"/>
          <w:sz w:val="20"/>
          <w:szCs w:val="20"/>
        </w:rPr>
        <w:t>r</w:t>
      </w:r>
      <w:r w:rsidR="004E303C" w:rsidRPr="003F34C1">
        <w:rPr>
          <w:rFonts w:ascii="Times New Roman" w:hAnsi="Times New Roman"/>
          <w:sz w:val="20"/>
          <w:szCs w:val="20"/>
        </w:rPr>
        <w:t xml:space="preserve">eam of </w:t>
      </w:r>
      <w:r w:rsidR="00EF4993" w:rsidRPr="003F34C1">
        <w:rPr>
          <w:rFonts w:ascii="Times New Roman" w:hAnsi="Times New Roman"/>
          <w:sz w:val="20"/>
          <w:szCs w:val="20"/>
        </w:rPr>
        <w:t>two</w:t>
      </w:r>
      <w:r w:rsidR="004E303C" w:rsidRPr="003F34C1">
        <w:rPr>
          <w:rFonts w:ascii="Times New Roman" w:hAnsi="Times New Roman"/>
          <w:sz w:val="20"/>
          <w:szCs w:val="20"/>
        </w:rPr>
        <w:t xml:space="preserve"> lately built Jinghong Dam</w:t>
      </w:r>
      <w:r w:rsidR="00EF4993" w:rsidRPr="003F34C1">
        <w:rPr>
          <w:rFonts w:ascii="Times New Roman" w:hAnsi="Times New Roman"/>
          <w:sz w:val="20"/>
          <w:szCs w:val="20"/>
        </w:rPr>
        <w:t xml:space="preserve"> and Nuozhadu Dam, which are</w:t>
      </w:r>
      <w:r w:rsidR="004E303C" w:rsidRPr="003F34C1">
        <w:rPr>
          <w:rFonts w:ascii="Times New Roman" w:hAnsi="Times New Roman"/>
          <w:sz w:val="20"/>
          <w:szCs w:val="20"/>
        </w:rPr>
        <w:t xml:space="preserve"> located near the border of China and Myanmar, we could have a better understanding </w:t>
      </w:r>
      <w:r w:rsidR="006B69FD">
        <w:rPr>
          <w:rFonts w:ascii="Times New Roman" w:hAnsi="Times New Roman"/>
          <w:sz w:val="20"/>
          <w:szCs w:val="20"/>
        </w:rPr>
        <w:t>of</w:t>
      </w:r>
      <w:r w:rsidR="004E303C" w:rsidRPr="003F34C1">
        <w:rPr>
          <w:rFonts w:ascii="Times New Roman" w:hAnsi="Times New Roman"/>
          <w:sz w:val="20"/>
          <w:szCs w:val="20"/>
        </w:rPr>
        <w:t xml:space="preserve"> the water flows and how hydropower station</w:t>
      </w:r>
      <w:r w:rsidR="006B69FD">
        <w:rPr>
          <w:rFonts w:ascii="Times New Roman" w:hAnsi="Times New Roman"/>
          <w:sz w:val="20"/>
          <w:szCs w:val="20"/>
        </w:rPr>
        <w:t>s influence</w:t>
      </w:r>
      <w:r w:rsidR="004E303C" w:rsidRPr="003F34C1">
        <w:rPr>
          <w:rFonts w:ascii="Times New Roman" w:hAnsi="Times New Roman"/>
          <w:sz w:val="20"/>
          <w:szCs w:val="20"/>
        </w:rPr>
        <w:t xml:space="preserve"> river level in the downstream.</w:t>
      </w:r>
    </w:p>
    <w:p w14:paraId="02119E03" w14:textId="77777777" w:rsidR="00D4737E" w:rsidRPr="003F34C1" w:rsidRDefault="00D4737E" w:rsidP="000215C1">
      <w:pPr>
        <w:jc w:val="both"/>
        <w:rPr>
          <w:rFonts w:ascii="Times New Roman" w:hAnsi="Times New Roman"/>
          <w:sz w:val="20"/>
          <w:szCs w:val="20"/>
        </w:rPr>
      </w:pPr>
    </w:p>
    <w:p w14:paraId="78E789DD" w14:textId="77777777" w:rsidR="00D4737E" w:rsidRPr="003F34C1" w:rsidRDefault="00D4737E" w:rsidP="000215C1">
      <w:pPr>
        <w:jc w:val="both"/>
        <w:rPr>
          <w:rFonts w:ascii="Times New Roman" w:hAnsi="Times New Roman"/>
          <w:sz w:val="20"/>
          <w:szCs w:val="20"/>
        </w:rPr>
      </w:pPr>
    </w:p>
    <w:p w14:paraId="3C8080FF" w14:textId="0CF000F4" w:rsidR="00712C5E" w:rsidRPr="003F34C1" w:rsidRDefault="00443A6D" w:rsidP="000215C1">
      <w:pPr>
        <w:jc w:val="both"/>
        <w:rPr>
          <w:rFonts w:ascii="Times New Roman" w:hAnsi="Times New Roman"/>
          <w:b/>
          <w:sz w:val="20"/>
          <w:szCs w:val="20"/>
        </w:rPr>
      </w:pPr>
      <w:r w:rsidRPr="003F34C1">
        <w:rPr>
          <w:rFonts w:ascii="Times New Roman" w:hAnsi="Times New Roman"/>
          <w:b/>
          <w:sz w:val="20"/>
          <w:szCs w:val="20"/>
        </w:rPr>
        <w:t>STUDY AREA</w:t>
      </w:r>
    </w:p>
    <w:p w14:paraId="6E614C6E" w14:textId="77777777" w:rsidR="00443A6D" w:rsidRDefault="00443A6D" w:rsidP="00443A6D">
      <w:pPr>
        <w:jc w:val="both"/>
        <w:rPr>
          <w:rFonts w:ascii="Times New Roman" w:hAnsi="Times New Roman"/>
          <w:sz w:val="20"/>
          <w:szCs w:val="20"/>
        </w:rPr>
      </w:pPr>
    </w:p>
    <w:p w14:paraId="28E19832" w14:textId="7DE637DB" w:rsidR="00712C5E" w:rsidRPr="003F34C1" w:rsidRDefault="004E7962" w:rsidP="00443A6D">
      <w:pPr>
        <w:jc w:val="both"/>
        <w:rPr>
          <w:rFonts w:ascii="Times New Roman" w:hAnsi="Times New Roman"/>
          <w:sz w:val="20"/>
          <w:szCs w:val="20"/>
        </w:rPr>
      </w:pPr>
      <w:r w:rsidRPr="003F34C1">
        <w:rPr>
          <w:rFonts w:ascii="Times New Roman" w:hAnsi="Times New Roman"/>
          <w:sz w:val="20"/>
          <w:szCs w:val="20"/>
        </w:rPr>
        <w:t>In this study, we utilized two altimetry satellites</w:t>
      </w:r>
      <w:r w:rsidR="00FE46C6" w:rsidRPr="003F34C1">
        <w:rPr>
          <w:rFonts w:ascii="Times New Roman" w:hAnsi="Times New Roman"/>
          <w:sz w:val="20"/>
          <w:szCs w:val="20"/>
        </w:rPr>
        <w:t>, Envisat and Jason-2, which</w:t>
      </w:r>
      <w:r w:rsidRPr="003F34C1">
        <w:rPr>
          <w:rFonts w:ascii="Times New Roman" w:hAnsi="Times New Roman"/>
          <w:sz w:val="20"/>
          <w:szCs w:val="20"/>
        </w:rPr>
        <w:t xml:space="preserve"> </w:t>
      </w:r>
      <w:r w:rsidR="00EC67C6" w:rsidRPr="003F34C1">
        <w:rPr>
          <w:rFonts w:ascii="Times New Roman" w:hAnsi="Times New Roman"/>
          <w:sz w:val="20"/>
          <w:szCs w:val="20"/>
        </w:rPr>
        <w:t>have</w:t>
      </w:r>
      <w:r w:rsidRPr="003F34C1">
        <w:rPr>
          <w:rFonts w:ascii="Times New Roman" w:hAnsi="Times New Roman"/>
          <w:sz w:val="20"/>
          <w:szCs w:val="20"/>
        </w:rPr>
        <w:t xml:space="preserve"> </w:t>
      </w:r>
      <w:r w:rsidR="004B6F6A" w:rsidRPr="003F34C1">
        <w:rPr>
          <w:rFonts w:ascii="Times New Roman" w:hAnsi="Times New Roman"/>
          <w:sz w:val="20"/>
          <w:szCs w:val="20"/>
        </w:rPr>
        <w:t>crossovers at the Mekong River and near the building site</w:t>
      </w:r>
      <w:r w:rsidR="00A655BD" w:rsidRPr="003F34C1">
        <w:rPr>
          <w:rFonts w:ascii="Times New Roman" w:hAnsi="Times New Roman"/>
          <w:sz w:val="20"/>
          <w:szCs w:val="20"/>
        </w:rPr>
        <w:t>s</w:t>
      </w:r>
      <w:r w:rsidR="004B6F6A" w:rsidRPr="003F34C1">
        <w:rPr>
          <w:rFonts w:ascii="Times New Roman" w:hAnsi="Times New Roman"/>
          <w:sz w:val="20"/>
          <w:szCs w:val="20"/>
        </w:rPr>
        <w:t xml:space="preserve"> of Jinghong Dam</w:t>
      </w:r>
      <w:r w:rsidR="00A655BD" w:rsidRPr="003F34C1">
        <w:rPr>
          <w:rFonts w:ascii="Times New Roman" w:hAnsi="Times New Roman"/>
          <w:sz w:val="20"/>
          <w:szCs w:val="20"/>
        </w:rPr>
        <w:t xml:space="preserve"> and Nuozhadu Dam</w:t>
      </w:r>
      <w:r w:rsidR="00EC67C6" w:rsidRPr="003F34C1">
        <w:rPr>
          <w:rFonts w:ascii="Times New Roman" w:hAnsi="Times New Roman"/>
          <w:sz w:val="20"/>
          <w:szCs w:val="20"/>
        </w:rPr>
        <w:t xml:space="preserve"> in Yunnan Province, China</w:t>
      </w:r>
      <w:r w:rsidR="00A3013E" w:rsidRPr="003F34C1">
        <w:rPr>
          <w:rFonts w:ascii="Times New Roman" w:hAnsi="Times New Roman"/>
          <w:sz w:val="20"/>
          <w:szCs w:val="20"/>
        </w:rPr>
        <w:t xml:space="preserve"> (Fig. 1)</w:t>
      </w:r>
      <w:r w:rsidR="004B6F6A" w:rsidRPr="003F34C1">
        <w:rPr>
          <w:rFonts w:ascii="Times New Roman" w:hAnsi="Times New Roman"/>
          <w:sz w:val="20"/>
          <w:szCs w:val="20"/>
        </w:rPr>
        <w:t xml:space="preserve">. </w:t>
      </w:r>
      <w:r w:rsidR="00EC67C6" w:rsidRPr="003F34C1">
        <w:rPr>
          <w:rFonts w:ascii="Times New Roman" w:hAnsi="Times New Roman"/>
          <w:sz w:val="20"/>
          <w:szCs w:val="20"/>
        </w:rPr>
        <w:t xml:space="preserve">Jinghong Dam </w:t>
      </w:r>
      <w:r w:rsidR="007A0AA2" w:rsidRPr="003F34C1">
        <w:rPr>
          <w:rFonts w:ascii="Times New Roman" w:hAnsi="Times New Roman"/>
          <w:sz w:val="20"/>
          <w:szCs w:val="20"/>
        </w:rPr>
        <w:t>was built since 2003 and being fully operated in 200</w:t>
      </w:r>
      <w:r w:rsidR="00A740F6" w:rsidRPr="003F34C1">
        <w:rPr>
          <w:rFonts w:ascii="Times New Roman" w:hAnsi="Times New Roman"/>
          <w:sz w:val="20"/>
          <w:szCs w:val="20"/>
        </w:rPr>
        <w:t>9</w:t>
      </w:r>
      <w:r w:rsidR="007A0AA2" w:rsidRPr="003F34C1">
        <w:rPr>
          <w:rFonts w:ascii="Times New Roman" w:hAnsi="Times New Roman"/>
          <w:sz w:val="20"/>
          <w:szCs w:val="20"/>
        </w:rPr>
        <w:t xml:space="preserve">. One major impoundment of the dam </w:t>
      </w:r>
      <w:r w:rsidR="009A4847" w:rsidRPr="003F34C1">
        <w:rPr>
          <w:rFonts w:ascii="Times New Roman" w:hAnsi="Times New Roman"/>
          <w:sz w:val="20"/>
          <w:szCs w:val="20"/>
        </w:rPr>
        <w:t>was</w:t>
      </w:r>
      <w:r w:rsidR="007A0AA2" w:rsidRPr="003F34C1">
        <w:rPr>
          <w:rFonts w:ascii="Times New Roman" w:hAnsi="Times New Roman"/>
          <w:sz w:val="20"/>
          <w:szCs w:val="20"/>
        </w:rPr>
        <w:t xml:space="preserve"> in 2007, which fills over </w:t>
      </w:r>
      <w:r w:rsidR="00A740F6" w:rsidRPr="003F34C1">
        <w:rPr>
          <w:rFonts w:ascii="Times New Roman" w:hAnsi="Times New Roman"/>
          <w:sz w:val="20"/>
          <w:szCs w:val="20"/>
        </w:rPr>
        <w:t>60 m of water in 3 months.</w:t>
      </w:r>
      <w:r w:rsidR="00FE46C6" w:rsidRPr="003F34C1">
        <w:rPr>
          <w:rFonts w:ascii="Times New Roman" w:hAnsi="Times New Roman"/>
          <w:sz w:val="20"/>
          <w:szCs w:val="20"/>
        </w:rPr>
        <w:t xml:space="preserve"> There was two Envisat passes #97 and #147 that flied near </w:t>
      </w:r>
      <w:r w:rsidR="00A3013E" w:rsidRPr="003F34C1">
        <w:rPr>
          <w:rFonts w:ascii="Times New Roman" w:hAnsi="Times New Roman"/>
          <w:sz w:val="20"/>
          <w:szCs w:val="20"/>
        </w:rPr>
        <w:t>the dam at about 10 km upstream.</w:t>
      </w:r>
      <w:r w:rsidR="00FE46C6" w:rsidRPr="003F34C1">
        <w:rPr>
          <w:rFonts w:ascii="Times New Roman" w:hAnsi="Times New Roman"/>
          <w:sz w:val="20"/>
          <w:szCs w:val="20"/>
        </w:rPr>
        <w:t xml:space="preserve"> </w:t>
      </w:r>
      <w:r w:rsidR="00A3013E" w:rsidRPr="003F34C1">
        <w:rPr>
          <w:rFonts w:ascii="Times New Roman" w:hAnsi="Times New Roman"/>
          <w:sz w:val="20"/>
          <w:szCs w:val="20"/>
        </w:rPr>
        <w:t>I</w:t>
      </w:r>
      <w:r w:rsidR="00FE46C6" w:rsidRPr="003F34C1">
        <w:rPr>
          <w:rFonts w:ascii="Times New Roman" w:hAnsi="Times New Roman"/>
          <w:sz w:val="20"/>
          <w:szCs w:val="20"/>
        </w:rPr>
        <w:t xml:space="preserve">n the downstream #97 and #147 intersected with the river again at about 140 km and 260 km away, </w:t>
      </w:r>
      <w:r w:rsidR="008F1CE8" w:rsidRPr="003F34C1">
        <w:rPr>
          <w:rFonts w:ascii="Times New Roman" w:hAnsi="Times New Roman"/>
          <w:sz w:val="20"/>
          <w:szCs w:val="20"/>
        </w:rPr>
        <w:t>respectively</w:t>
      </w:r>
      <w:r w:rsidR="00FE46C6" w:rsidRPr="003F34C1">
        <w:rPr>
          <w:rFonts w:ascii="Times New Roman" w:hAnsi="Times New Roman"/>
          <w:sz w:val="20"/>
          <w:szCs w:val="20"/>
        </w:rPr>
        <w:t xml:space="preserve">. </w:t>
      </w:r>
      <w:r w:rsidR="003A201F">
        <w:rPr>
          <w:rFonts w:ascii="Times New Roman" w:hAnsi="Times New Roman"/>
          <w:sz w:val="20"/>
          <w:szCs w:val="20"/>
        </w:rPr>
        <w:t xml:space="preserve">We used pass #97 as denoted by </w:t>
      </w:r>
      <w:r w:rsidR="003A201F" w:rsidRPr="003A201F">
        <w:rPr>
          <w:rFonts w:ascii="Times New Roman" w:hAnsi="Times New Roman"/>
          <w:i/>
          <w:sz w:val="20"/>
          <w:szCs w:val="20"/>
        </w:rPr>
        <w:t>b</w:t>
      </w:r>
      <w:r w:rsidR="003A201F">
        <w:rPr>
          <w:rFonts w:ascii="Times New Roman" w:hAnsi="Times New Roman"/>
          <w:sz w:val="20"/>
          <w:szCs w:val="20"/>
        </w:rPr>
        <w:t xml:space="preserve"> in Fig 1 as upstream case and used crossovers of both passes denoted by </w:t>
      </w:r>
      <w:r w:rsidR="003A201F" w:rsidRPr="003A201F">
        <w:rPr>
          <w:rFonts w:ascii="Times New Roman" w:hAnsi="Times New Roman"/>
          <w:i/>
          <w:sz w:val="20"/>
          <w:szCs w:val="20"/>
        </w:rPr>
        <w:t>c</w:t>
      </w:r>
      <w:r w:rsidR="003A201F">
        <w:rPr>
          <w:rFonts w:ascii="Times New Roman" w:hAnsi="Times New Roman"/>
          <w:sz w:val="20"/>
          <w:szCs w:val="20"/>
        </w:rPr>
        <w:t xml:space="preserve"> and </w:t>
      </w:r>
      <w:r w:rsidR="003A201F" w:rsidRPr="003A201F">
        <w:rPr>
          <w:rFonts w:ascii="Times New Roman" w:hAnsi="Times New Roman"/>
          <w:i/>
          <w:sz w:val="20"/>
          <w:szCs w:val="20"/>
        </w:rPr>
        <w:t>d</w:t>
      </w:r>
      <w:r w:rsidR="003A201F">
        <w:rPr>
          <w:rFonts w:ascii="Times New Roman" w:hAnsi="Times New Roman"/>
          <w:sz w:val="20"/>
          <w:szCs w:val="20"/>
        </w:rPr>
        <w:t xml:space="preserve"> as downstream examples. </w:t>
      </w:r>
      <w:r w:rsidR="00DF6445" w:rsidRPr="003F34C1">
        <w:rPr>
          <w:rFonts w:ascii="Times New Roman" w:hAnsi="Times New Roman"/>
          <w:sz w:val="20"/>
          <w:szCs w:val="20"/>
        </w:rPr>
        <w:t xml:space="preserve">Jason-2 had a pass #27 flied across the river in the upstream and #103 in the downstream. These passes that have crossovers at either side allow us to observe the water dynamics in </w:t>
      </w:r>
      <w:r w:rsidR="006554A1" w:rsidRPr="003F34C1">
        <w:rPr>
          <w:rFonts w:ascii="Times New Roman" w:hAnsi="Times New Roman"/>
          <w:sz w:val="20"/>
          <w:szCs w:val="20"/>
        </w:rPr>
        <w:t>either a natural way or</w:t>
      </w:r>
      <w:r w:rsidR="00DF6445" w:rsidRPr="003F34C1">
        <w:rPr>
          <w:rFonts w:ascii="Times New Roman" w:hAnsi="Times New Roman"/>
          <w:sz w:val="20"/>
          <w:szCs w:val="20"/>
        </w:rPr>
        <w:t xml:space="preserve"> man-made </w:t>
      </w:r>
      <w:r w:rsidR="006554A1" w:rsidRPr="003F34C1">
        <w:rPr>
          <w:rFonts w:ascii="Times New Roman" w:hAnsi="Times New Roman"/>
          <w:sz w:val="20"/>
          <w:szCs w:val="20"/>
        </w:rPr>
        <w:t>adjustment</w:t>
      </w:r>
      <w:r w:rsidR="00DF6445" w:rsidRPr="003F34C1">
        <w:rPr>
          <w:rFonts w:ascii="Times New Roman" w:hAnsi="Times New Roman"/>
          <w:sz w:val="20"/>
          <w:szCs w:val="20"/>
        </w:rPr>
        <w:t xml:space="preserve">. </w:t>
      </w:r>
    </w:p>
    <w:p w14:paraId="6B43D612" w14:textId="77777777" w:rsidR="00DF6445" w:rsidRPr="003F34C1" w:rsidRDefault="00DF6445">
      <w:pPr>
        <w:rPr>
          <w:rFonts w:ascii="Times New Roman" w:hAnsi="Times New Roman"/>
          <w:sz w:val="20"/>
          <w:szCs w:val="20"/>
        </w:rPr>
      </w:pPr>
    </w:p>
    <w:p w14:paraId="690C78E5" w14:textId="7B438412" w:rsidR="00AE5C7D" w:rsidRPr="003F34C1" w:rsidRDefault="003A51D2" w:rsidP="000B5B5A">
      <w:pPr>
        <w:jc w:val="center"/>
        <w:rPr>
          <w:rFonts w:ascii="Times New Roman" w:hAnsi="Times New Roman"/>
          <w:sz w:val="20"/>
          <w:szCs w:val="20"/>
        </w:rPr>
      </w:pPr>
      <w:r w:rsidRPr="003F34C1">
        <w:rPr>
          <w:rFonts w:ascii="Times New Roman" w:hAnsi="Times New Roman"/>
          <w:noProof/>
          <w:sz w:val="20"/>
          <w:szCs w:val="20"/>
        </w:rPr>
        <w:drawing>
          <wp:inline distT="0" distB="0" distL="0" distR="0" wp14:anchorId="208C4912" wp14:editId="5D69DF41">
            <wp:extent cx="3770721" cy="3968945"/>
            <wp:effectExtent l="0" t="0" r="0" b="0"/>
            <wp:docPr id="8" name="Picture 8" descr="Macintosh HD:Users:StevenTseng:Documents:GE_jinghong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venTseng:Documents:GE_jinghong_orig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0721" cy="3968945"/>
                    </a:xfrm>
                    <a:prstGeom prst="rect">
                      <a:avLst/>
                    </a:prstGeom>
                    <a:noFill/>
                    <a:ln>
                      <a:noFill/>
                    </a:ln>
                  </pic:spPr>
                </pic:pic>
              </a:graphicData>
            </a:graphic>
          </wp:inline>
        </w:drawing>
      </w:r>
    </w:p>
    <w:p w14:paraId="1F519419" w14:textId="5122F6E9" w:rsidR="000B5B5A" w:rsidRPr="003F34C1" w:rsidRDefault="000B5B5A" w:rsidP="000215C1">
      <w:pPr>
        <w:jc w:val="both"/>
        <w:rPr>
          <w:rFonts w:ascii="Times New Roman" w:hAnsi="Times New Roman"/>
          <w:sz w:val="20"/>
          <w:szCs w:val="20"/>
        </w:rPr>
      </w:pPr>
      <w:r w:rsidRPr="003F34C1">
        <w:rPr>
          <w:rFonts w:ascii="Times New Roman" w:hAnsi="Times New Roman"/>
          <w:b/>
          <w:sz w:val="20"/>
          <w:szCs w:val="20"/>
        </w:rPr>
        <w:t xml:space="preserve">Figure </w:t>
      </w:r>
      <w:r w:rsidR="00A3013E" w:rsidRPr="003F34C1">
        <w:rPr>
          <w:rFonts w:ascii="Times New Roman" w:hAnsi="Times New Roman"/>
          <w:b/>
          <w:sz w:val="20"/>
          <w:szCs w:val="20"/>
        </w:rPr>
        <w:t>1</w:t>
      </w:r>
      <w:r w:rsidRPr="003F34C1">
        <w:rPr>
          <w:rFonts w:ascii="Times New Roman" w:hAnsi="Times New Roman"/>
          <w:b/>
          <w:sz w:val="20"/>
          <w:szCs w:val="20"/>
        </w:rPr>
        <w:t>.</w:t>
      </w:r>
      <w:r w:rsidRPr="003F34C1">
        <w:rPr>
          <w:rFonts w:ascii="Times New Roman" w:hAnsi="Times New Roman"/>
          <w:sz w:val="20"/>
          <w:szCs w:val="20"/>
        </w:rPr>
        <w:t xml:space="preserve"> </w:t>
      </w:r>
      <w:r w:rsidR="00094ACE" w:rsidRPr="003F34C1">
        <w:rPr>
          <w:rFonts w:ascii="Times New Roman" w:hAnsi="Times New Roman"/>
          <w:sz w:val="20"/>
          <w:szCs w:val="20"/>
        </w:rPr>
        <w:t>L</w:t>
      </w:r>
      <w:r w:rsidRPr="003F34C1">
        <w:rPr>
          <w:rFonts w:ascii="Times New Roman" w:hAnsi="Times New Roman"/>
          <w:sz w:val="20"/>
          <w:szCs w:val="20"/>
        </w:rPr>
        <w:t>ocation of the midstream of the Mekong River and study site</w:t>
      </w:r>
      <w:r w:rsidR="00C92537" w:rsidRPr="003F34C1">
        <w:rPr>
          <w:rFonts w:ascii="Times New Roman" w:hAnsi="Times New Roman"/>
          <w:sz w:val="20"/>
          <w:szCs w:val="20"/>
        </w:rPr>
        <w:t>s</w:t>
      </w:r>
      <w:r w:rsidRPr="003F34C1">
        <w:rPr>
          <w:rFonts w:ascii="Times New Roman" w:hAnsi="Times New Roman"/>
          <w:sz w:val="20"/>
          <w:szCs w:val="20"/>
        </w:rPr>
        <w:t xml:space="preserve">, Jinghong Dam </w:t>
      </w:r>
      <w:r w:rsidR="00C92537" w:rsidRPr="003F34C1">
        <w:rPr>
          <w:rFonts w:ascii="Times New Roman" w:hAnsi="Times New Roman"/>
          <w:sz w:val="20"/>
          <w:szCs w:val="20"/>
        </w:rPr>
        <w:t xml:space="preserve">and Nuozhadu Dam </w:t>
      </w:r>
      <w:r w:rsidRPr="003F34C1">
        <w:rPr>
          <w:rFonts w:ascii="Times New Roman" w:hAnsi="Times New Roman"/>
          <w:sz w:val="20"/>
          <w:szCs w:val="20"/>
        </w:rPr>
        <w:t xml:space="preserve">located in Yunnan Province, China. </w:t>
      </w:r>
      <w:r w:rsidR="00C208E2">
        <w:rPr>
          <w:rFonts w:ascii="Times New Roman" w:hAnsi="Times New Roman"/>
          <w:sz w:val="20"/>
          <w:szCs w:val="20"/>
        </w:rPr>
        <w:t>Three</w:t>
      </w:r>
      <w:r w:rsidRPr="003F34C1">
        <w:rPr>
          <w:rFonts w:ascii="Times New Roman" w:hAnsi="Times New Roman"/>
          <w:sz w:val="20"/>
          <w:szCs w:val="20"/>
        </w:rPr>
        <w:t xml:space="preserve"> Envisa</w:t>
      </w:r>
      <w:r w:rsidR="00C208E2">
        <w:rPr>
          <w:rFonts w:ascii="Times New Roman" w:hAnsi="Times New Roman"/>
          <w:sz w:val="20"/>
          <w:szCs w:val="20"/>
        </w:rPr>
        <w:t>t crossovers near</w:t>
      </w:r>
      <w:r w:rsidRPr="003F34C1">
        <w:rPr>
          <w:rFonts w:ascii="Times New Roman" w:hAnsi="Times New Roman"/>
          <w:sz w:val="20"/>
          <w:szCs w:val="20"/>
        </w:rPr>
        <w:t xml:space="preserve"> </w:t>
      </w:r>
      <w:r w:rsidR="007F08A5">
        <w:rPr>
          <w:rFonts w:ascii="Times New Roman" w:hAnsi="Times New Roman"/>
          <w:sz w:val="20"/>
          <w:szCs w:val="20"/>
        </w:rPr>
        <w:t xml:space="preserve">the </w:t>
      </w:r>
      <w:r w:rsidR="00C208E2">
        <w:rPr>
          <w:rFonts w:ascii="Times New Roman" w:hAnsi="Times New Roman"/>
          <w:sz w:val="20"/>
          <w:szCs w:val="20"/>
        </w:rPr>
        <w:t xml:space="preserve">Jinghong </w:t>
      </w:r>
      <w:r w:rsidRPr="003F34C1">
        <w:rPr>
          <w:rFonts w:ascii="Times New Roman" w:hAnsi="Times New Roman"/>
          <w:sz w:val="20"/>
          <w:szCs w:val="20"/>
        </w:rPr>
        <w:t>Dam (</w:t>
      </w:r>
      <w:r w:rsidR="00C208E2">
        <w:rPr>
          <w:rFonts w:ascii="Times New Roman" w:hAnsi="Times New Roman"/>
          <w:sz w:val="20"/>
          <w:szCs w:val="20"/>
        </w:rPr>
        <w:t>one</w:t>
      </w:r>
      <w:r w:rsidRPr="003F34C1">
        <w:rPr>
          <w:rFonts w:ascii="Times New Roman" w:hAnsi="Times New Roman"/>
          <w:sz w:val="20"/>
          <w:szCs w:val="20"/>
        </w:rPr>
        <w:t xml:space="preserve"> upstream and two downstream side) are denoted in </w:t>
      </w:r>
      <w:r w:rsidR="00C208E2">
        <w:rPr>
          <w:rFonts w:ascii="Times New Roman" w:hAnsi="Times New Roman"/>
          <w:sz w:val="20"/>
          <w:szCs w:val="20"/>
        </w:rPr>
        <w:t>yellow</w:t>
      </w:r>
      <w:r w:rsidRPr="003F34C1">
        <w:rPr>
          <w:rFonts w:ascii="Times New Roman" w:hAnsi="Times New Roman"/>
          <w:sz w:val="20"/>
          <w:szCs w:val="20"/>
        </w:rPr>
        <w:t xml:space="preserve"> circle. Two Jason-2 pass</w:t>
      </w:r>
      <w:r w:rsidR="00D47DBF" w:rsidRPr="003F34C1">
        <w:rPr>
          <w:rFonts w:ascii="Times New Roman" w:hAnsi="Times New Roman"/>
          <w:sz w:val="20"/>
          <w:szCs w:val="20"/>
        </w:rPr>
        <w:t xml:space="preserve">es </w:t>
      </w:r>
      <w:r w:rsidRPr="003F34C1">
        <w:rPr>
          <w:rFonts w:ascii="Times New Roman" w:hAnsi="Times New Roman"/>
          <w:sz w:val="20"/>
          <w:szCs w:val="20"/>
        </w:rPr>
        <w:t>(one side each) are denoted in red circle.</w:t>
      </w:r>
      <w:r w:rsidR="00094ACE" w:rsidRPr="003F34C1">
        <w:rPr>
          <w:rFonts w:ascii="Times New Roman" w:hAnsi="Times New Roman"/>
          <w:sz w:val="20"/>
          <w:szCs w:val="20"/>
        </w:rPr>
        <w:t xml:space="preserve"> Background Landsat image and other geographical information </w:t>
      </w:r>
      <w:r w:rsidR="009747CF" w:rsidRPr="003F34C1">
        <w:rPr>
          <w:rFonts w:ascii="Times New Roman" w:hAnsi="Times New Roman"/>
          <w:sz w:val="20"/>
          <w:szCs w:val="20"/>
        </w:rPr>
        <w:t>are</w:t>
      </w:r>
      <w:r w:rsidR="00094ACE" w:rsidRPr="003F34C1">
        <w:rPr>
          <w:rFonts w:ascii="Times New Roman" w:hAnsi="Times New Roman"/>
          <w:sz w:val="20"/>
          <w:szCs w:val="20"/>
        </w:rPr>
        <w:t xml:space="preserve"> gathered from Google Earth program. </w:t>
      </w:r>
    </w:p>
    <w:p w14:paraId="71987CAB" w14:textId="77777777" w:rsidR="00712C5E" w:rsidRPr="003F34C1" w:rsidRDefault="00712C5E" w:rsidP="000215C1">
      <w:pPr>
        <w:jc w:val="both"/>
        <w:rPr>
          <w:rFonts w:ascii="Times New Roman" w:hAnsi="Times New Roman"/>
          <w:sz w:val="20"/>
          <w:szCs w:val="20"/>
        </w:rPr>
      </w:pPr>
    </w:p>
    <w:p w14:paraId="37E1CD11" w14:textId="77777777" w:rsidR="00142C69" w:rsidRPr="003F34C1" w:rsidRDefault="00142C69" w:rsidP="000215C1">
      <w:pPr>
        <w:jc w:val="both"/>
        <w:rPr>
          <w:rFonts w:ascii="Times New Roman" w:hAnsi="Times New Roman"/>
          <w:sz w:val="20"/>
          <w:szCs w:val="20"/>
        </w:rPr>
      </w:pPr>
    </w:p>
    <w:p w14:paraId="5EDE9956" w14:textId="0867185F" w:rsidR="00EB769E" w:rsidRPr="003F34C1" w:rsidRDefault="00443A6D" w:rsidP="000215C1">
      <w:pPr>
        <w:jc w:val="both"/>
        <w:rPr>
          <w:rFonts w:ascii="Times New Roman" w:hAnsi="Times New Roman"/>
          <w:b/>
          <w:sz w:val="20"/>
          <w:szCs w:val="20"/>
        </w:rPr>
      </w:pPr>
      <w:r w:rsidRPr="003F34C1">
        <w:rPr>
          <w:rFonts w:ascii="Times New Roman" w:hAnsi="Times New Roman"/>
          <w:b/>
          <w:sz w:val="20"/>
          <w:szCs w:val="20"/>
        </w:rPr>
        <w:t>METHOD</w:t>
      </w:r>
    </w:p>
    <w:p w14:paraId="761EA690" w14:textId="77777777" w:rsidR="00443A6D" w:rsidRDefault="00443A6D" w:rsidP="00443A6D">
      <w:pPr>
        <w:jc w:val="both"/>
        <w:rPr>
          <w:rFonts w:ascii="Times New Roman" w:hAnsi="Times New Roman"/>
          <w:sz w:val="20"/>
          <w:szCs w:val="20"/>
        </w:rPr>
      </w:pPr>
    </w:p>
    <w:p w14:paraId="04B383F5" w14:textId="439C4C49" w:rsidR="002F371F" w:rsidRPr="003F34C1" w:rsidRDefault="00A740F6" w:rsidP="00443A6D">
      <w:pPr>
        <w:jc w:val="both"/>
        <w:rPr>
          <w:rFonts w:ascii="Times New Roman" w:hAnsi="Times New Roman" w:cs="Times New Roman"/>
          <w:sz w:val="20"/>
          <w:szCs w:val="20"/>
        </w:rPr>
      </w:pPr>
      <w:r w:rsidRPr="003F34C1">
        <w:rPr>
          <w:rFonts w:ascii="Times New Roman" w:hAnsi="Times New Roman"/>
          <w:sz w:val="20"/>
          <w:szCs w:val="20"/>
        </w:rPr>
        <w:t>Two altimetry satellites</w:t>
      </w:r>
      <w:r w:rsidR="003331F5" w:rsidRPr="003F34C1">
        <w:rPr>
          <w:rFonts w:ascii="Times New Roman" w:hAnsi="Times New Roman"/>
          <w:sz w:val="20"/>
          <w:szCs w:val="20"/>
        </w:rPr>
        <w:t>, Envisat and Jason-2,</w:t>
      </w:r>
      <w:r w:rsidRPr="003F34C1">
        <w:rPr>
          <w:rFonts w:ascii="Times New Roman" w:hAnsi="Times New Roman"/>
          <w:sz w:val="20"/>
          <w:szCs w:val="20"/>
        </w:rPr>
        <w:t xml:space="preserve"> were used in this study to generate observation time series of water level at crossovers both upstream and downstream of the Jinghong Dam</w:t>
      </w:r>
      <w:r w:rsidR="009747CF" w:rsidRPr="003F34C1">
        <w:rPr>
          <w:rFonts w:ascii="Times New Roman" w:hAnsi="Times New Roman"/>
          <w:sz w:val="20"/>
          <w:szCs w:val="20"/>
        </w:rPr>
        <w:t xml:space="preserve"> and Nuozhadu Dam</w:t>
      </w:r>
      <w:r w:rsidRPr="003F34C1">
        <w:rPr>
          <w:rFonts w:ascii="Times New Roman" w:hAnsi="Times New Roman"/>
          <w:sz w:val="20"/>
          <w:szCs w:val="20"/>
        </w:rPr>
        <w:t>, to reveal the timing of impoundment and to examine the accuracy that altimetry satellite could achieve within steep terrain.</w:t>
      </w:r>
      <w:r w:rsidR="003331F5" w:rsidRPr="003F34C1">
        <w:rPr>
          <w:rFonts w:ascii="Times New Roman" w:hAnsi="Times New Roman"/>
          <w:sz w:val="20"/>
          <w:szCs w:val="20"/>
        </w:rPr>
        <w:t xml:space="preserve"> Envisat was launched in 2002 at an orbital altitude about 800 km and with an inclination of -89.5</w:t>
      </w:r>
      <w:r w:rsidR="003331F5" w:rsidRPr="003F34C1">
        <w:rPr>
          <w:rFonts w:ascii="Times New Roman" w:hAnsi="Times New Roman" w:cs="Times New Roman"/>
          <w:sz w:val="20"/>
          <w:szCs w:val="20"/>
        </w:rPr>
        <w:t>°</w:t>
      </w:r>
      <w:r w:rsidR="009747CF" w:rsidRPr="003F34C1">
        <w:rPr>
          <w:rFonts w:ascii="Times New Roman" w:hAnsi="Times New Roman"/>
          <w:sz w:val="20"/>
          <w:szCs w:val="20"/>
        </w:rPr>
        <w:t xml:space="preserve"> (retrograde). </w:t>
      </w:r>
      <w:r w:rsidR="00A928EB" w:rsidRPr="003F34C1">
        <w:rPr>
          <w:rFonts w:ascii="Times New Roman" w:hAnsi="Times New Roman"/>
          <w:sz w:val="20"/>
          <w:szCs w:val="20"/>
        </w:rPr>
        <w:t xml:space="preserve">The exact repeat orbit of Envisat is 35 days. </w:t>
      </w:r>
      <w:r w:rsidR="009747CF" w:rsidRPr="003F34C1">
        <w:rPr>
          <w:rFonts w:ascii="Times New Roman" w:hAnsi="Times New Roman"/>
          <w:sz w:val="20"/>
          <w:szCs w:val="20"/>
        </w:rPr>
        <w:t xml:space="preserve">It ended in 2012 mainly </w:t>
      </w:r>
      <w:r w:rsidR="003331F5" w:rsidRPr="003F34C1">
        <w:rPr>
          <w:rFonts w:ascii="Times New Roman" w:hAnsi="Times New Roman"/>
          <w:sz w:val="20"/>
          <w:szCs w:val="20"/>
        </w:rPr>
        <w:t xml:space="preserve">due to failure of a telecommunication payload. It was operated by the European Space Agency (ESA) and served as a successor of ocean monitoring sensor following two successful missions: European Remote-Sensing Satellite series, ERS-1 and ERS-2. The dual-frequency altimeter worked at Ku band and C band </w:t>
      </w:r>
      <w:r w:rsidR="007F08A5">
        <w:rPr>
          <w:rFonts w:ascii="Times New Roman" w:hAnsi="Times New Roman"/>
          <w:sz w:val="20"/>
          <w:szCs w:val="20"/>
        </w:rPr>
        <w:t>was</w:t>
      </w:r>
      <w:r w:rsidR="007647CC" w:rsidRPr="003F34C1">
        <w:rPr>
          <w:rFonts w:ascii="Times New Roman" w:hAnsi="Times New Roman"/>
          <w:sz w:val="20"/>
          <w:szCs w:val="20"/>
        </w:rPr>
        <w:t xml:space="preserve"> us</w:t>
      </w:r>
      <w:r w:rsidR="00B83E44" w:rsidRPr="003F34C1">
        <w:rPr>
          <w:rFonts w:ascii="Times New Roman" w:hAnsi="Times New Roman"/>
          <w:sz w:val="20"/>
          <w:szCs w:val="20"/>
        </w:rPr>
        <w:t xml:space="preserve">ed to remove ionospheric delay. Here we used the latest version of reprocessed </w:t>
      </w:r>
      <w:r w:rsidR="00823B21" w:rsidRPr="003F34C1">
        <w:rPr>
          <w:rFonts w:ascii="Times New Roman" w:hAnsi="Times New Roman"/>
          <w:sz w:val="20"/>
          <w:szCs w:val="20"/>
        </w:rPr>
        <w:t>G</w:t>
      </w:r>
      <w:r w:rsidR="00B83E44" w:rsidRPr="003F34C1">
        <w:rPr>
          <w:rFonts w:ascii="Times New Roman" w:hAnsi="Times New Roman"/>
          <w:sz w:val="20"/>
          <w:szCs w:val="20"/>
        </w:rPr>
        <w:t>eophysical Data Record (GDR</w:t>
      </w:r>
      <w:r w:rsidR="00823B21" w:rsidRPr="003F34C1">
        <w:rPr>
          <w:rFonts w:ascii="Times New Roman" w:hAnsi="Times New Roman"/>
          <w:sz w:val="20"/>
          <w:szCs w:val="20"/>
        </w:rPr>
        <w:t>, V2.1</w:t>
      </w:r>
      <w:r w:rsidR="00B83E44" w:rsidRPr="003F34C1">
        <w:rPr>
          <w:rFonts w:ascii="Times New Roman" w:hAnsi="Times New Roman"/>
          <w:sz w:val="20"/>
          <w:szCs w:val="20"/>
        </w:rPr>
        <w:t xml:space="preserve">) provided by the Archiving, Validation and Interpretation of Satellite Oceanographic data (AVISO) center of the Centre National </w:t>
      </w:r>
      <w:proofErr w:type="spellStart"/>
      <w:r w:rsidR="00B83E44" w:rsidRPr="003F34C1">
        <w:rPr>
          <w:rFonts w:ascii="Times New Roman" w:hAnsi="Times New Roman"/>
          <w:sz w:val="20"/>
          <w:szCs w:val="20"/>
        </w:rPr>
        <w:t>d’Etudes</w:t>
      </w:r>
      <w:proofErr w:type="spellEnd"/>
      <w:r w:rsidR="00B83E44" w:rsidRPr="003F34C1">
        <w:rPr>
          <w:rFonts w:ascii="Times New Roman" w:hAnsi="Times New Roman"/>
          <w:sz w:val="20"/>
          <w:szCs w:val="20"/>
        </w:rPr>
        <w:t xml:space="preserve"> </w:t>
      </w:r>
      <w:proofErr w:type="spellStart"/>
      <w:r w:rsidR="00B83E44" w:rsidRPr="003F34C1">
        <w:rPr>
          <w:rFonts w:ascii="Times New Roman" w:hAnsi="Times New Roman"/>
          <w:sz w:val="20"/>
          <w:szCs w:val="20"/>
        </w:rPr>
        <w:t>Spatiales</w:t>
      </w:r>
      <w:proofErr w:type="spellEnd"/>
      <w:r w:rsidR="00B83E44" w:rsidRPr="003F34C1">
        <w:rPr>
          <w:rFonts w:ascii="Times New Roman" w:hAnsi="Times New Roman"/>
          <w:sz w:val="20"/>
          <w:szCs w:val="20"/>
        </w:rPr>
        <w:t xml:space="preserve"> (CNES) in France.</w:t>
      </w:r>
      <w:r w:rsidR="00221C33" w:rsidRPr="003F34C1">
        <w:rPr>
          <w:rFonts w:ascii="Times New Roman" w:hAnsi="Times New Roman"/>
          <w:sz w:val="20"/>
          <w:szCs w:val="20"/>
        </w:rPr>
        <w:t xml:space="preserve"> On the other hand, Jaons-2 altimetry mission is </w:t>
      </w:r>
      <w:r w:rsidR="00A928EB" w:rsidRPr="003F34C1">
        <w:rPr>
          <w:rFonts w:ascii="Times New Roman" w:hAnsi="Times New Roman"/>
          <w:sz w:val="20"/>
          <w:szCs w:val="20"/>
        </w:rPr>
        <w:t xml:space="preserve">one of the Ocean Surface Topography Mission (OSTM) </w:t>
      </w:r>
      <w:r w:rsidR="00F3471F">
        <w:rPr>
          <w:rFonts w:ascii="Times New Roman" w:hAnsi="Times New Roman"/>
          <w:sz w:val="20"/>
          <w:szCs w:val="20"/>
        </w:rPr>
        <w:t xml:space="preserve">mainly </w:t>
      </w:r>
      <w:r w:rsidR="00221C33" w:rsidRPr="003F34C1">
        <w:rPr>
          <w:rFonts w:ascii="Times New Roman" w:hAnsi="Times New Roman"/>
          <w:sz w:val="20"/>
          <w:szCs w:val="20"/>
        </w:rPr>
        <w:t xml:space="preserve">operated by </w:t>
      </w:r>
      <w:r w:rsidR="00A928EB" w:rsidRPr="003F34C1">
        <w:rPr>
          <w:rFonts w:ascii="Times New Roman" w:hAnsi="Times New Roman"/>
          <w:sz w:val="20"/>
          <w:szCs w:val="20"/>
        </w:rPr>
        <w:t>the National Aeronautics and Space Administration (NASA) of the United States and follows two predecessors TOPEX/Poseidon and Jason-</w:t>
      </w:r>
      <w:r w:rsidR="007F08A5">
        <w:rPr>
          <w:rFonts w:ascii="Times New Roman" w:hAnsi="Times New Roman"/>
          <w:sz w:val="20"/>
          <w:szCs w:val="20"/>
        </w:rPr>
        <w:t>1</w:t>
      </w:r>
      <w:r w:rsidR="00A928EB" w:rsidRPr="003F34C1">
        <w:rPr>
          <w:rFonts w:ascii="Times New Roman" w:hAnsi="Times New Roman"/>
          <w:sz w:val="20"/>
          <w:szCs w:val="20"/>
        </w:rPr>
        <w:t>. Jason-2 was launched in 2010 at an altitude about 1336 km with 66</w:t>
      </w:r>
      <w:r w:rsidR="00A928EB" w:rsidRPr="003F34C1">
        <w:rPr>
          <w:rFonts w:ascii="Times New Roman" w:hAnsi="Times New Roman" w:cs="Times New Roman"/>
          <w:sz w:val="20"/>
          <w:szCs w:val="20"/>
        </w:rPr>
        <w:t xml:space="preserve">° inclination. The frozen orbit of Jason-2 is not sun-synchronous with a revisit period of about 10-day. </w:t>
      </w:r>
      <w:r w:rsidR="002F371F" w:rsidRPr="003F34C1">
        <w:rPr>
          <w:rFonts w:ascii="Times New Roman" w:hAnsi="Times New Roman" w:cs="Times New Roman"/>
          <w:sz w:val="20"/>
          <w:szCs w:val="20"/>
        </w:rPr>
        <w:t xml:space="preserve">In this study we used the version ”D” (JA2_GPS_2PdP) </w:t>
      </w:r>
      <w:r w:rsidR="00F3471F">
        <w:rPr>
          <w:rFonts w:ascii="Times New Roman" w:hAnsi="Times New Roman" w:cs="Times New Roman"/>
          <w:sz w:val="20"/>
          <w:szCs w:val="20"/>
        </w:rPr>
        <w:t>of the Sensor GDR (SGDR) also provided by AVISO</w:t>
      </w:r>
      <w:r w:rsidR="00793BDD">
        <w:rPr>
          <w:rFonts w:ascii="Times New Roman" w:hAnsi="Times New Roman" w:cs="Times New Roman"/>
          <w:sz w:val="20"/>
          <w:szCs w:val="20"/>
        </w:rPr>
        <w:t xml:space="preserve"> </w:t>
      </w:r>
      <w:r w:rsidR="002F371F" w:rsidRPr="003F34C1">
        <w:rPr>
          <w:rFonts w:ascii="Times New Roman" w:hAnsi="Times New Roman" w:cs="Times New Roman"/>
          <w:sz w:val="20"/>
          <w:szCs w:val="20"/>
        </w:rPr>
        <w:t>for the extraction of water signal.</w:t>
      </w:r>
    </w:p>
    <w:p w14:paraId="10E8C90B" w14:textId="77777777" w:rsidR="00443A6D" w:rsidRDefault="00443A6D" w:rsidP="00443A6D">
      <w:pPr>
        <w:jc w:val="both"/>
        <w:rPr>
          <w:rFonts w:ascii="Times New Roman" w:hAnsi="Times New Roman"/>
          <w:sz w:val="20"/>
          <w:szCs w:val="20"/>
        </w:rPr>
      </w:pPr>
    </w:p>
    <w:p w14:paraId="17C78107" w14:textId="7DD846FB" w:rsidR="007647CC" w:rsidRPr="003F34C1" w:rsidRDefault="007647CC" w:rsidP="00443A6D">
      <w:pPr>
        <w:jc w:val="both"/>
        <w:rPr>
          <w:rFonts w:ascii="Times New Roman" w:hAnsi="Times New Roman"/>
          <w:sz w:val="20"/>
          <w:szCs w:val="20"/>
        </w:rPr>
      </w:pPr>
      <w:r w:rsidRPr="003F34C1">
        <w:rPr>
          <w:rFonts w:ascii="Times New Roman" w:hAnsi="Times New Roman"/>
          <w:sz w:val="20"/>
          <w:szCs w:val="20"/>
        </w:rPr>
        <w:lastRenderedPageBreak/>
        <w:t xml:space="preserve">The waveform retracking is basically to determine </w:t>
      </w:r>
      <w:r w:rsidR="00793BDD">
        <w:rPr>
          <w:rFonts w:ascii="Times New Roman" w:hAnsi="Times New Roman"/>
          <w:sz w:val="20"/>
          <w:szCs w:val="20"/>
        </w:rPr>
        <w:t>the</w:t>
      </w:r>
      <w:r w:rsidRPr="003F34C1">
        <w:rPr>
          <w:rFonts w:ascii="Times New Roman" w:hAnsi="Times New Roman"/>
          <w:sz w:val="20"/>
          <w:szCs w:val="20"/>
        </w:rPr>
        <w:t xml:space="preserve"> most likely position in the radar waveform that can be represented as the time delay that </w:t>
      </w:r>
      <w:r w:rsidR="00793BDD">
        <w:rPr>
          <w:rFonts w:ascii="Times New Roman" w:hAnsi="Times New Roman"/>
          <w:sz w:val="20"/>
          <w:szCs w:val="20"/>
        </w:rPr>
        <w:t>a</w:t>
      </w:r>
      <w:r w:rsidR="00F40F8E">
        <w:rPr>
          <w:rFonts w:ascii="Times New Roman" w:hAnsi="Times New Roman"/>
          <w:sz w:val="20"/>
          <w:szCs w:val="20"/>
        </w:rPr>
        <w:t>n averaged</w:t>
      </w:r>
      <w:r w:rsidR="00793BDD">
        <w:rPr>
          <w:rFonts w:ascii="Times New Roman" w:hAnsi="Times New Roman"/>
          <w:sz w:val="20"/>
          <w:szCs w:val="20"/>
        </w:rPr>
        <w:t xml:space="preserve"> radar impulse</w:t>
      </w:r>
      <w:r w:rsidRPr="003F34C1">
        <w:rPr>
          <w:rFonts w:ascii="Times New Roman" w:hAnsi="Times New Roman"/>
          <w:sz w:val="20"/>
          <w:szCs w:val="20"/>
        </w:rPr>
        <w:t xml:space="preserve"> has traveled between satellite sensor and the nadir surface. </w:t>
      </w:r>
      <w:r w:rsidR="00732363" w:rsidRPr="003F34C1">
        <w:rPr>
          <w:rFonts w:ascii="Times New Roman" w:hAnsi="Times New Roman"/>
          <w:sz w:val="20"/>
          <w:szCs w:val="20"/>
        </w:rPr>
        <w:t>The return waveform has been modeled as a convolution of three major components: an average flat surface (or smooth sphere) impulse response (</w:t>
      </w:r>
      <w:r w:rsidR="00732363" w:rsidRPr="003F34C1">
        <w:rPr>
          <w:rFonts w:ascii="Times New Roman" w:hAnsi="Times New Roman"/>
          <w:i/>
          <w:sz w:val="20"/>
          <w:szCs w:val="20"/>
        </w:rPr>
        <w:t>FS</w:t>
      </w:r>
      <w:r w:rsidR="00732363" w:rsidRPr="003F34C1">
        <w:rPr>
          <w:rFonts w:ascii="Times New Roman" w:hAnsi="Times New Roman"/>
          <w:sz w:val="20"/>
          <w:szCs w:val="20"/>
        </w:rPr>
        <w:t>), an instrument point target response (</w:t>
      </w:r>
      <w:r w:rsidR="00732363" w:rsidRPr="003F34C1">
        <w:rPr>
          <w:rFonts w:ascii="Times New Roman" w:hAnsi="Times New Roman"/>
          <w:i/>
          <w:sz w:val="20"/>
          <w:szCs w:val="20"/>
        </w:rPr>
        <w:t>PTR</w:t>
      </w:r>
      <w:r w:rsidR="00732363" w:rsidRPr="003F34C1">
        <w:rPr>
          <w:rFonts w:ascii="Times New Roman" w:hAnsi="Times New Roman"/>
          <w:sz w:val="20"/>
          <w:szCs w:val="20"/>
        </w:rPr>
        <w:t xml:space="preserve">), and a surface elevation probability density function (PDF) of the specular points. The model can be formulated as below (Brown, 1977): </w:t>
      </w:r>
    </w:p>
    <w:p w14:paraId="656B5150" w14:textId="224A9529" w:rsidR="00732363" w:rsidRPr="003F34C1" w:rsidRDefault="00732363" w:rsidP="000215C1">
      <w:pPr>
        <w:jc w:val="both"/>
        <w:rPr>
          <w:rFonts w:ascii="Times New Roman" w:hAnsi="Times New Roman"/>
          <w:sz w:val="20"/>
          <w:szCs w:val="20"/>
        </w:rPr>
      </w:pPr>
    </w:p>
    <w:p w14:paraId="470D303E" w14:textId="2249098F" w:rsidR="00732363" w:rsidRPr="003F34C1" w:rsidRDefault="0061794B" w:rsidP="000215C1">
      <w:pPr>
        <w:jc w:val="both"/>
        <w:rPr>
          <w:rFonts w:ascii="Times New Roman" w:hAnsi="Times New Roman"/>
          <w:sz w:val="20"/>
          <w:szCs w:val="20"/>
        </w:rPr>
      </w:pPr>
      <w:r w:rsidRPr="003F34C1">
        <w:rPr>
          <w:rFonts w:ascii="Times New Roman" w:hAnsi="Times New Roman"/>
          <w:noProof/>
          <w:sz w:val="20"/>
          <w:szCs w:val="20"/>
        </w:rPr>
        <w:drawing>
          <wp:anchor distT="0" distB="0" distL="114300" distR="114300" simplePos="0" relativeHeight="251658240" behindDoc="0" locked="0" layoutInCell="1" allowOverlap="1" wp14:anchorId="038D6C66" wp14:editId="4A1CFE41">
            <wp:simplePos x="0" y="0"/>
            <wp:positionH relativeFrom="column">
              <wp:posOffset>1714500</wp:posOffset>
            </wp:positionH>
            <wp:positionV relativeFrom="paragraph">
              <wp:posOffset>7620</wp:posOffset>
            </wp:positionV>
            <wp:extent cx="1993900" cy="204470"/>
            <wp:effectExtent l="0" t="0" r="12700" b="0"/>
            <wp:wrapThrough wrapText="bothSides">
              <wp:wrapPolygon edited="0">
                <wp:start x="0" y="0"/>
                <wp:lineTo x="0" y="13416"/>
                <wp:lineTo x="275" y="16099"/>
                <wp:lineTo x="1101" y="18783"/>
                <wp:lineTo x="21462" y="18783"/>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900" cy="204470"/>
                    </a:xfrm>
                    <a:prstGeom prst="rect">
                      <a:avLst/>
                    </a:prstGeom>
                    <a:noFill/>
                  </pic:spPr>
                </pic:pic>
              </a:graphicData>
            </a:graphic>
            <wp14:sizeRelH relativeFrom="page">
              <wp14:pctWidth>0</wp14:pctWidth>
            </wp14:sizeRelH>
            <wp14:sizeRelV relativeFrom="page">
              <wp14:pctHeight>0</wp14:pctHeight>
            </wp14:sizeRelV>
          </wp:anchor>
        </w:drawing>
      </w:r>
    </w:p>
    <w:p w14:paraId="611B5223" w14:textId="77777777" w:rsidR="00732363" w:rsidRPr="003F34C1" w:rsidRDefault="00732363" w:rsidP="000215C1">
      <w:pPr>
        <w:jc w:val="both"/>
        <w:rPr>
          <w:rFonts w:ascii="Times New Roman" w:hAnsi="Times New Roman"/>
          <w:sz w:val="20"/>
          <w:szCs w:val="20"/>
        </w:rPr>
      </w:pPr>
    </w:p>
    <w:p w14:paraId="6100B436" w14:textId="0656B723" w:rsidR="00EB769E" w:rsidRPr="003F34C1" w:rsidRDefault="00732363" w:rsidP="000215C1">
      <w:pPr>
        <w:jc w:val="both"/>
        <w:rPr>
          <w:rFonts w:ascii="Times New Roman" w:hAnsi="Times New Roman"/>
          <w:sz w:val="20"/>
          <w:szCs w:val="20"/>
        </w:rPr>
      </w:pPr>
      <w:proofErr w:type="gramStart"/>
      <w:r w:rsidRPr="003F34C1">
        <w:rPr>
          <w:rFonts w:ascii="Times New Roman" w:hAnsi="Times New Roman"/>
          <w:sz w:val="20"/>
          <w:szCs w:val="20"/>
        </w:rPr>
        <w:t xml:space="preserve">This model as known as “OCEAN” retracker is usually used for resolving parameters of ocean surface such as surface slope, significant wave height, and </w:t>
      </w:r>
      <w:r w:rsidR="00C530B4">
        <w:rPr>
          <w:rFonts w:ascii="Times New Roman" w:hAnsi="Times New Roman"/>
          <w:sz w:val="20"/>
          <w:szCs w:val="20"/>
        </w:rPr>
        <w:t xml:space="preserve">surface </w:t>
      </w:r>
      <w:r w:rsidR="00B05963" w:rsidRPr="003F34C1">
        <w:rPr>
          <w:rFonts w:ascii="Times New Roman" w:hAnsi="Times New Roman"/>
          <w:sz w:val="20"/>
          <w:szCs w:val="20"/>
        </w:rPr>
        <w:t>height.</w:t>
      </w:r>
      <w:proofErr w:type="gramEnd"/>
      <w:r w:rsidR="00B05963" w:rsidRPr="003F34C1">
        <w:rPr>
          <w:rFonts w:ascii="Times New Roman" w:hAnsi="Times New Roman"/>
          <w:sz w:val="20"/>
          <w:szCs w:val="20"/>
        </w:rPr>
        <w:t xml:space="preserve"> However, for inland application the waveform usually not forms as ideal as from ocean surface. Some other empirical retracker was thus introduced to match a variety of waveform patterns. </w:t>
      </w:r>
      <w:r w:rsidR="00293A15" w:rsidRPr="003F34C1">
        <w:rPr>
          <w:rFonts w:ascii="Times New Roman" w:hAnsi="Times New Roman"/>
          <w:sz w:val="20"/>
          <w:szCs w:val="20"/>
        </w:rPr>
        <w:t xml:space="preserve">For example, the Off Center of Gravity (OCOG) retracker </w:t>
      </w:r>
      <w:r w:rsidR="00EB769E" w:rsidRPr="003F34C1">
        <w:rPr>
          <w:rFonts w:ascii="Times New Roman" w:hAnsi="Times New Roman"/>
          <w:sz w:val="20"/>
          <w:szCs w:val="20"/>
        </w:rPr>
        <w:t>(</w:t>
      </w:r>
      <w:proofErr w:type="spellStart"/>
      <w:r w:rsidR="00EB769E" w:rsidRPr="003F34C1">
        <w:rPr>
          <w:rFonts w:ascii="Times New Roman" w:hAnsi="Times New Roman"/>
          <w:sz w:val="20"/>
          <w:szCs w:val="20"/>
        </w:rPr>
        <w:t>Wingham</w:t>
      </w:r>
      <w:proofErr w:type="spellEnd"/>
      <w:r w:rsidR="00EB769E" w:rsidRPr="003F34C1">
        <w:rPr>
          <w:rFonts w:ascii="Times New Roman" w:hAnsi="Times New Roman"/>
          <w:sz w:val="20"/>
          <w:szCs w:val="20"/>
        </w:rPr>
        <w:t xml:space="preserve"> et al.</w:t>
      </w:r>
      <w:r w:rsidR="00C530B4">
        <w:rPr>
          <w:rFonts w:ascii="Times New Roman" w:hAnsi="Times New Roman"/>
          <w:sz w:val="20"/>
          <w:szCs w:val="20"/>
        </w:rPr>
        <w:t>,</w:t>
      </w:r>
      <w:r w:rsidR="00EB769E" w:rsidRPr="003F34C1">
        <w:rPr>
          <w:rFonts w:ascii="Times New Roman" w:hAnsi="Times New Roman"/>
          <w:sz w:val="20"/>
          <w:szCs w:val="20"/>
        </w:rPr>
        <w:t xml:space="preserve"> 1986) </w:t>
      </w:r>
      <w:r w:rsidR="00293A15" w:rsidRPr="003F34C1">
        <w:rPr>
          <w:rFonts w:ascii="Times New Roman" w:hAnsi="Times New Roman"/>
          <w:sz w:val="20"/>
          <w:szCs w:val="20"/>
        </w:rPr>
        <w:t xml:space="preserve">is used to fit multi-peak shape of waveform mostly from ice surface and other brighter </w:t>
      </w:r>
      <w:r w:rsidR="009F218C" w:rsidRPr="003F34C1">
        <w:rPr>
          <w:rFonts w:ascii="Times New Roman" w:hAnsi="Times New Roman"/>
          <w:sz w:val="20"/>
          <w:szCs w:val="20"/>
        </w:rPr>
        <w:t>surface</w:t>
      </w:r>
      <w:r w:rsidR="009F218C">
        <w:rPr>
          <w:rFonts w:ascii="Times New Roman" w:hAnsi="Times New Roman"/>
          <w:sz w:val="20"/>
          <w:szCs w:val="20"/>
        </w:rPr>
        <w:t>s</w:t>
      </w:r>
      <w:r w:rsidR="00293A15" w:rsidRPr="003F34C1">
        <w:rPr>
          <w:rFonts w:ascii="Times New Roman" w:hAnsi="Times New Roman"/>
          <w:sz w:val="20"/>
          <w:szCs w:val="20"/>
        </w:rPr>
        <w:t xml:space="preserve">. The ICE retracker is a modified OCOG by using a </w:t>
      </w:r>
      <w:r w:rsidR="009F218C">
        <w:rPr>
          <w:rFonts w:ascii="Times New Roman" w:hAnsi="Times New Roman"/>
          <w:sz w:val="20"/>
          <w:szCs w:val="20"/>
        </w:rPr>
        <w:t>changed</w:t>
      </w:r>
      <w:r w:rsidR="00293A15" w:rsidRPr="003F34C1">
        <w:rPr>
          <w:rFonts w:ascii="Times New Roman" w:hAnsi="Times New Roman"/>
          <w:sz w:val="20"/>
          <w:szCs w:val="20"/>
        </w:rPr>
        <w:t xml:space="preserve"> value of the threshold while </w:t>
      </w:r>
      <w:r w:rsidR="00EB769E" w:rsidRPr="003F34C1">
        <w:rPr>
          <w:rFonts w:ascii="Times New Roman" w:hAnsi="Times New Roman"/>
          <w:sz w:val="20"/>
          <w:szCs w:val="20"/>
        </w:rPr>
        <w:t>computing the level in the waveform leading edge.</w:t>
      </w:r>
      <w:r w:rsidR="009F218C">
        <w:rPr>
          <w:rFonts w:ascii="Times New Roman" w:hAnsi="Times New Roman"/>
          <w:sz w:val="20"/>
          <w:szCs w:val="20"/>
        </w:rPr>
        <w:t xml:space="preserve"> The OCOG retracker can be formulated as</w:t>
      </w:r>
      <w:r w:rsidR="006E6443">
        <w:rPr>
          <w:rFonts w:ascii="Times New Roman" w:hAnsi="Times New Roman"/>
          <w:sz w:val="20"/>
          <w:szCs w:val="20"/>
        </w:rPr>
        <w:t xml:space="preserve"> </w:t>
      </w:r>
      <w:r w:rsidR="006E6443" w:rsidRPr="003F34C1">
        <w:rPr>
          <w:rFonts w:ascii="Times New Roman" w:hAnsi="Times New Roman"/>
          <w:sz w:val="20"/>
          <w:szCs w:val="20"/>
        </w:rPr>
        <w:t>(</w:t>
      </w:r>
      <w:proofErr w:type="spellStart"/>
      <w:r w:rsidR="006E6443" w:rsidRPr="003F34C1">
        <w:rPr>
          <w:rFonts w:ascii="Times New Roman" w:hAnsi="Times New Roman"/>
          <w:sz w:val="20"/>
          <w:szCs w:val="20"/>
        </w:rPr>
        <w:t>Wingham</w:t>
      </w:r>
      <w:proofErr w:type="spellEnd"/>
      <w:r w:rsidR="006E6443" w:rsidRPr="003F34C1">
        <w:rPr>
          <w:rFonts w:ascii="Times New Roman" w:hAnsi="Times New Roman"/>
          <w:sz w:val="20"/>
          <w:szCs w:val="20"/>
        </w:rPr>
        <w:t xml:space="preserve"> et al.</w:t>
      </w:r>
      <w:r w:rsidR="006E6443">
        <w:rPr>
          <w:rFonts w:ascii="Times New Roman" w:hAnsi="Times New Roman"/>
          <w:sz w:val="20"/>
          <w:szCs w:val="20"/>
        </w:rPr>
        <w:t>,</w:t>
      </w:r>
      <w:r w:rsidR="006E6443" w:rsidRPr="003F34C1">
        <w:rPr>
          <w:rFonts w:ascii="Times New Roman" w:hAnsi="Times New Roman"/>
          <w:sz w:val="20"/>
          <w:szCs w:val="20"/>
        </w:rPr>
        <w:t xml:space="preserve"> 1986)</w:t>
      </w:r>
      <w:r w:rsidR="009F218C">
        <w:rPr>
          <w:rFonts w:ascii="Times New Roman" w:hAnsi="Times New Roman"/>
          <w:sz w:val="20"/>
          <w:szCs w:val="20"/>
        </w:rPr>
        <w:t>:</w:t>
      </w:r>
    </w:p>
    <w:p w14:paraId="07C33D40" w14:textId="39286D77" w:rsidR="00EB769E" w:rsidRPr="003F34C1" w:rsidRDefault="0061794B" w:rsidP="000215C1">
      <w:pPr>
        <w:jc w:val="both"/>
        <w:rPr>
          <w:rFonts w:ascii="Times New Roman" w:hAnsi="Times New Roman"/>
          <w:sz w:val="20"/>
          <w:szCs w:val="20"/>
        </w:rPr>
      </w:pPr>
      <w:r w:rsidRPr="003F34C1">
        <w:rPr>
          <w:noProof/>
          <w:sz w:val="20"/>
          <w:szCs w:val="20"/>
        </w:rPr>
        <w:drawing>
          <wp:anchor distT="0" distB="0" distL="114300" distR="114300" simplePos="0" relativeHeight="251660288" behindDoc="0" locked="0" layoutInCell="1" allowOverlap="1" wp14:anchorId="5D39C12D" wp14:editId="5EFC43A6">
            <wp:simplePos x="0" y="0"/>
            <wp:positionH relativeFrom="column">
              <wp:posOffset>2057400</wp:posOffset>
            </wp:positionH>
            <wp:positionV relativeFrom="paragraph">
              <wp:posOffset>84455</wp:posOffset>
            </wp:positionV>
            <wp:extent cx="1163955" cy="911860"/>
            <wp:effectExtent l="0" t="0" r="4445" b="2540"/>
            <wp:wrapNone/>
            <wp:docPr id="90183"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3955" cy="911860"/>
                    </a:xfrm>
                    <a:prstGeom prst="rect">
                      <a:avLst/>
                    </a:prstGeom>
                    <a:noFill/>
                  </pic:spPr>
                </pic:pic>
              </a:graphicData>
            </a:graphic>
            <wp14:sizeRelH relativeFrom="page">
              <wp14:pctWidth>0</wp14:pctWidth>
            </wp14:sizeRelH>
            <wp14:sizeRelV relativeFrom="page">
              <wp14:pctHeight>0</wp14:pctHeight>
            </wp14:sizeRelV>
          </wp:anchor>
        </w:drawing>
      </w:r>
    </w:p>
    <w:p w14:paraId="12D5F280" w14:textId="1CA676CE" w:rsidR="00732363" w:rsidRPr="003F34C1" w:rsidRDefault="00732363" w:rsidP="000215C1">
      <w:pPr>
        <w:jc w:val="both"/>
        <w:rPr>
          <w:rFonts w:ascii="Times New Roman" w:hAnsi="Times New Roman"/>
          <w:sz w:val="20"/>
          <w:szCs w:val="20"/>
        </w:rPr>
      </w:pPr>
    </w:p>
    <w:p w14:paraId="5AE0BC1F" w14:textId="77777777" w:rsidR="00732363" w:rsidRPr="003F34C1" w:rsidRDefault="00732363" w:rsidP="000215C1">
      <w:pPr>
        <w:jc w:val="both"/>
        <w:rPr>
          <w:rFonts w:ascii="Times New Roman" w:hAnsi="Times New Roman"/>
          <w:sz w:val="20"/>
          <w:szCs w:val="20"/>
        </w:rPr>
      </w:pPr>
    </w:p>
    <w:p w14:paraId="7A9DCD32" w14:textId="42E66923" w:rsidR="00732363" w:rsidRPr="003F34C1" w:rsidRDefault="00732363" w:rsidP="000215C1">
      <w:pPr>
        <w:jc w:val="both"/>
        <w:rPr>
          <w:rFonts w:ascii="Times New Roman" w:hAnsi="Times New Roman"/>
          <w:sz w:val="20"/>
          <w:szCs w:val="20"/>
        </w:rPr>
      </w:pPr>
    </w:p>
    <w:p w14:paraId="07A829C9" w14:textId="2139D57F" w:rsidR="00EB769E" w:rsidRPr="003F34C1" w:rsidRDefault="00EB769E" w:rsidP="000215C1">
      <w:pPr>
        <w:jc w:val="both"/>
        <w:rPr>
          <w:rFonts w:ascii="Times New Roman" w:hAnsi="Times New Roman"/>
          <w:sz w:val="20"/>
          <w:szCs w:val="20"/>
        </w:rPr>
      </w:pPr>
    </w:p>
    <w:p w14:paraId="5957C954" w14:textId="77777777" w:rsidR="00EB769E" w:rsidRPr="003F34C1" w:rsidRDefault="00EB769E" w:rsidP="000215C1">
      <w:pPr>
        <w:jc w:val="both"/>
        <w:rPr>
          <w:rFonts w:ascii="Times New Roman" w:hAnsi="Times New Roman"/>
          <w:sz w:val="20"/>
          <w:szCs w:val="20"/>
        </w:rPr>
      </w:pPr>
    </w:p>
    <w:p w14:paraId="17D37608" w14:textId="77777777" w:rsidR="00EB769E" w:rsidRPr="003F34C1" w:rsidRDefault="00EB769E" w:rsidP="000215C1">
      <w:pPr>
        <w:jc w:val="both"/>
        <w:rPr>
          <w:rFonts w:ascii="Times New Roman" w:hAnsi="Times New Roman"/>
          <w:sz w:val="20"/>
          <w:szCs w:val="20"/>
        </w:rPr>
      </w:pPr>
    </w:p>
    <w:p w14:paraId="2B5187CA" w14:textId="77777777" w:rsidR="001C0FF9" w:rsidRPr="003F34C1" w:rsidRDefault="001C0FF9" w:rsidP="000215C1">
      <w:pPr>
        <w:jc w:val="both"/>
        <w:rPr>
          <w:rFonts w:ascii="Times New Roman" w:hAnsi="Times New Roman"/>
          <w:sz w:val="20"/>
          <w:szCs w:val="20"/>
        </w:rPr>
      </w:pPr>
      <w:proofErr w:type="gramStart"/>
      <w:r w:rsidRPr="003F34C1">
        <w:rPr>
          <w:rFonts w:ascii="Times New Roman" w:hAnsi="Times New Roman"/>
          <w:sz w:val="20"/>
          <w:szCs w:val="20"/>
        </w:rPr>
        <w:t>where</w:t>
      </w:r>
      <w:proofErr w:type="gramEnd"/>
    </w:p>
    <w:p w14:paraId="71D313AA" w14:textId="3D71E062" w:rsidR="001C0FF9" w:rsidRPr="003F34C1" w:rsidRDefault="001C0FF9" w:rsidP="000215C1">
      <w:pPr>
        <w:jc w:val="both"/>
        <w:rPr>
          <w:rFonts w:ascii="Times New Roman" w:hAnsi="Times New Roman"/>
          <w:sz w:val="20"/>
          <w:szCs w:val="20"/>
        </w:rPr>
      </w:pPr>
      <w:proofErr w:type="gramStart"/>
      <w:r w:rsidRPr="003F34C1">
        <w:rPr>
          <w:rFonts w:ascii="Times New Roman" w:hAnsi="Times New Roman"/>
          <w:sz w:val="20"/>
          <w:szCs w:val="20"/>
        </w:rPr>
        <w:t>P(</w:t>
      </w:r>
      <w:proofErr w:type="spellStart"/>
      <w:proofErr w:type="gramEnd"/>
      <w:r w:rsidRPr="003F34C1">
        <w:rPr>
          <w:rFonts w:ascii="Times New Roman" w:hAnsi="Times New Roman"/>
          <w:i/>
          <w:sz w:val="20"/>
          <w:szCs w:val="20"/>
        </w:rPr>
        <w:t>i</w:t>
      </w:r>
      <w:proofErr w:type="spellEnd"/>
      <w:r w:rsidRPr="003F34C1">
        <w:rPr>
          <w:rFonts w:ascii="Times New Roman" w:hAnsi="Times New Roman"/>
          <w:sz w:val="20"/>
          <w:szCs w:val="20"/>
        </w:rPr>
        <w:t xml:space="preserve">) = power value of the </w:t>
      </w:r>
      <w:proofErr w:type="spellStart"/>
      <w:r w:rsidRPr="003F34C1">
        <w:rPr>
          <w:rFonts w:ascii="Times New Roman" w:hAnsi="Times New Roman"/>
          <w:i/>
          <w:sz w:val="20"/>
          <w:szCs w:val="20"/>
        </w:rPr>
        <w:t>i</w:t>
      </w:r>
      <w:r w:rsidR="00392BA7" w:rsidRPr="003F34C1">
        <w:rPr>
          <w:rFonts w:ascii="Times New Roman" w:hAnsi="Times New Roman"/>
          <w:sz w:val="20"/>
          <w:szCs w:val="20"/>
          <w:vertAlign w:val="superscript"/>
        </w:rPr>
        <w:t>th</w:t>
      </w:r>
      <w:proofErr w:type="spellEnd"/>
      <w:r w:rsidRPr="003F34C1">
        <w:rPr>
          <w:rFonts w:ascii="Times New Roman" w:hAnsi="Times New Roman"/>
          <w:sz w:val="20"/>
          <w:szCs w:val="20"/>
        </w:rPr>
        <w:t xml:space="preserve"> waveform gate </w:t>
      </w:r>
    </w:p>
    <w:p w14:paraId="27E6CFF5" w14:textId="77777777" w:rsidR="001C0FF9" w:rsidRPr="003F34C1" w:rsidRDefault="001C0FF9" w:rsidP="000215C1">
      <w:pPr>
        <w:jc w:val="both"/>
        <w:rPr>
          <w:rFonts w:ascii="Times New Roman" w:hAnsi="Times New Roman"/>
          <w:sz w:val="20"/>
          <w:szCs w:val="20"/>
        </w:rPr>
      </w:pPr>
      <w:proofErr w:type="spellStart"/>
      <w:proofErr w:type="gramStart"/>
      <w:r w:rsidRPr="003F34C1">
        <w:rPr>
          <w:rFonts w:ascii="Times New Roman" w:hAnsi="Times New Roman"/>
          <w:sz w:val="20"/>
          <w:szCs w:val="20"/>
        </w:rPr>
        <w:t>n</w:t>
      </w:r>
      <w:r w:rsidRPr="003F34C1">
        <w:rPr>
          <w:rFonts w:ascii="Times New Roman" w:hAnsi="Times New Roman"/>
          <w:sz w:val="20"/>
          <w:szCs w:val="20"/>
          <w:vertAlign w:val="subscript"/>
        </w:rPr>
        <w:t>a</w:t>
      </w:r>
      <w:proofErr w:type="spellEnd"/>
      <w:proofErr w:type="gramEnd"/>
      <w:r w:rsidRPr="003F34C1">
        <w:rPr>
          <w:rFonts w:ascii="Times New Roman" w:hAnsi="Times New Roman"/>
          <w:sz w:val="20"/>
          <w:szCs w:val="20"/>
        </w:rPr>
        <w:t xml:space="preserve"> = number of aliased gates </w:t>
      </w:r>
    </w:p>
    <w:p w14:paraId="49A6654E" w14:textId="5CC4BEE5" w:rsidR="001C0FF9" w:rsidRPr="003F34C1" w:rsidRDefault="001C0FF9" w:rsidP="000215C1">
      <w:pPr>
        <w:jc w:val="both"/>
        <w:rPr>
          <w:rFonts w:ascii="Times New Roman" w:hAnsi="Times New Roman"/>
          <w:sz w:val="20"/>
          <w:szCs w:val="20"/>
        </w:rPr>
      </w:pPr>
      <w:proofErr w:type="gramStart"/>
      <w:r w:rsidRPr="003F34C1">
        <w:rPr>
          <w:rFonts w:ascii="Times New Roman" w:hAnsi="Times New Roman"/>
          <w:sz w:val="20"/>
          <w:szCs w:val="20"/>
        </w:rPr>
        <w:t>k</w:t>
      </w:r>
      <w:proofErr w:type="gramEnd"/>
      <w:r w:rsidRPr="003F34C1">
        <w:rPr>
          <w:rFonts w:ascii="Times New Roman" w:hAnsi="Times New Roman"/>
          <w:sz w:val="20"/>
          <w:szCs w:val="20"/>
        </w:rPr>
        <w:t xml:space="preserve"> = total number of waveform gates</w:t>
      </w:r>
    </w:p>
    <w:p w14:paraId="4D755FAC" w14:textId="77777777" w:rsidR="00443A6D" w:rsidRDefault="00443A6D" w:rsidP="00443A6D">
      <w:pPr>
        <w:jc w:val="both"/>
        <w:rPr>
          <w:rFonts w:ascii="Times New Roman" w:hAnsi="Times New Roman"/>
          <w:sz w:val="20"/>
          <w:szCs w:val="20"/>
        </w:rPr>
      </w:pPr>
    </w:p>
    <w:p w14:paraId="2663D492" w14:textId="51D613A7" w:rsidR="00EB769E" w:rsidRPr="003F34C1" w:rsidRDefault="0061794B" w:rsidP="00443A6D">
      <w:pPr>
        <w:jc w:val="both"/>
        <w:rPr>
          <w:rFonts w:ascii="Times New Roman" w:hAnsi="Times New Roman"/>
          <w:sz w:val="20"/>
          <w:szCs w:val="20"/>
        </w:rPr>
      </w:pPr>
      <w:r w:rsidRPr="003F34C1">
        <w:rPr>
          <w:rFonts w:ascii="Times New Roman" w:hAnsi="Times New Roman"/>
          <w:sz w:val="20"/>
          <w:szCs w:val="20"/>
        </w:rPr>
        <w:t xml:space="preserve">In this study we chose the ICE retracker in both Envisat and Jason-2 </w:t>
      </w:r>
      <w:r w:rsidR="006E6443">
        <w:rPr>
          <w:rFonts w:ascii="Times New Roman" w:hAnsi="Times New Roman"/>
          <w:sz w:val="20"/>
          <w:szCs w:val="20"/>
        </w:rPr>
        <w:t xml:space="preserve">data </w:t>
      </w:r>
      <w:r w:rsidRPr="003F34C1">
        <w:rPr>
          <w:rFonts w:ascii="Times New Roman" w:hAnsi="Times New Roman"/>
          <w:sz w:val="20"/>
          <w:szCs w:val="20"/>
        </w:rPr>
        <w:t>that had been proved to be applicable for inland water stud</w:t>
      </w:r>
      <w:r w:rsidR="006E6443">
        <w:rPr>
          <w:rFonts w:ascii="Times New Roman" w:hAnsi="Times New Roman"/>
          <w:sz w:val="20"/>
          <w:szCs w:val="20"/>
        </w:rPr>
        <w:t>ies</w:t>
      </w:r>
      <w:r w:rsidRPr="003F34C1">
        <w:rPr>
          <w:rFonts w:ascii="Times New Roman" w:hAnsi="Times New Roman"/>
          <w:sz w:val="20"/>
          <w:szCs w:val="20"/>
        </w:rPr>
        <w:t xml:space="preserve"> (Lee et al., 201</w:t>
      </w:r>
      <w:r w:rsidR="001D3484" w:rsidRPr="003F34C1">
        <w:rPr>
          <w:rFonts w:ascii="Times New Roman" w:hAnsi="Times New Roman"/>
          <w:sz w:val="20"/>
          <w:szCs w:val="20"/>
        </w:rPr>
        <w:t>1</w:t>
      </w:r>
      <w:r w:rsidRPr="003F34C1">
        <w:rPr>
          <w:rFonts w:ascii="Times New Roman" w:hAnsi="Times New Roman"/>
          <w:sz w:val="20"/>
          <w:szCs w:val="20"/>
        </w:rPr>
        <w:t>, Tseng et al., 2014).</w:t>
      </w:r>
    </w:p>
    <w:p w14:paraId="0EBC13D8" w14:textId="77777777" w:rsidR="0061794B" w:rsidRPr="003F34C1" w:rsidRDefault="0061794B" w:rsidP="000215C1">
      <w:pPr>
        <w:jc w:val="both"/>
        <w:rPr>
          <w:rFonts w:ascii="Times New Roman" w:hAnsi="Times New Roman"/>
          <w:sz w:val="20"/>
          <w:szCs w:val="20"/>
        </w:rPr>
      </w:pPr>
    </w:p>
    <w:p w14:paraId="60520575" w14:textId="77777777" w:rsidR="0061794B" w:rsidRPr="003F34C1" w:rsidRDefault="0061794B" w:rsidP="000215C1">
      <w:pPr>
        <w:jc w:val="both"/>
        <w:rPr>
          <w:rFonts w:ascii="Times New Roman" w:hAnsi="Times New Roman"/>
          <w:sz w:val="20"/>
          <w:szCs w:val="20"/>
        </w:rPr>
      </w:pPr>
    </w:p>
    <w:p w14:paraId="01F3A968" w14:textId="49C69F35" w:rsidR="00712C5E" w:rsidRPr="003F34C1" w:rsidRDefault="00443A6D" w:rsidP="000215C1">
      <w:pPr>
        <w:jc w:val="both"/>
        <w:rPr>
          <w:rFonts w:ascii="Times New Roman" w:hAnsi="Times New Roman"/>
          <w:b/>
          <w:sz w:val="20"/>
          <w:szCs w:val="20"/>
        </w:rPr>
      </w:pPr>
      <w:r w:rsidRPr="003F34C1">
        <w:rPr>
          <w:rFonts w:ascii="Times New Roman" w:hAnsi="Times New Roman"/>
          <w:b/>
          <w:sz w:val="20"/>
          <w:szCs w:val="20"/>
        </w:rPr>
        <w:t xml:space="preserve">RESULT AND DISCUSSION </w:t>
      </w:r>
    </w:p>
    <w:p w14:paraId="2AE41790" w14:textId="77777777" w:rsidR="00443A6D" w:rsidRDefault="00443A6D" w:rsidP="000215C1">
      <w:pPr>
        <w:jc w:val="both"/>
        <w:rPr>
          <w:rFonts w:ascii="Times New Roman" w:hAnsi="Times New Roman"/>
          <w:sz w:val="20"/>
          <w:szCs w:val="20"/>
        </w:rPr>
      </w:pPr>
    </w:p>
    <w:p w14:paraId="7BB6A2DD" w14:textId="7CDE5FC8" w:rsidR="00712C5E" w:rsidRPr="003F34C1" w:rsidRDefault="00FD5837" w:rsidP="000215C1">
      <w:pPr>
        <w:jc w:val="both"/>
        <w:rPr>
          <w:rFonts w:ascii="Times New Roman" w:hAnsi="Times New Roman"/>
          <w:sz w:val="20"/>
          <w:szCs w:val="20"/>
        </w:rPr>
      </w:pPr>
      <w:r w:rsidRPr="003F34C1">
        <w:rPr>
          <w:rFonts w:ascii="Times New Roman" w:hAnsi="Times New Roman"/>
          <w:sz w:val="20"/>
          <w:szCs w:val="20"/>
        </w:rPr>
        <w:t xml:space="preserve">Water level measurements </w:t>
      </w:r>
      <w:r w:rsidR="00CD77DC">
        <w:rPr>
          <w:rFonts w:ascii="Times New Roman" w:hAnsi="Times New Roman"/>
          <w:sz w:val="20"/>
          <w:szCs w:val="20"/>
        </w:rPr>
        <w:t xml:space="preserve">at selected sites along the Mekong </w:t>
      </w:r>
      <w:r w:rsidRPr="003F34C1">
        <w:rPr>
          <w:rFonts w:ascii="Times New Roman" w:hAnsi="Times New Roman"/>
          <w:sz w:val="20"/>
          <w:szCs w:val="20"/>
        </w:rPr>
        <w:t xml:space="preserve">are given in Fig. 2. </w:t>
      </w:r>
      <w:r w:rsidR="00CD77DC">
        <w:rPr>
          <w:rFonts w:ascii="Times New Roman" w:hAnsi="Times New Roman"/>
          <w:sz w:val="20"/>
          <w:szCs w:val="20"/>
        </w:rPr>
        <w:t xml:space="preserve">All the heights shown here are </w:t>
      </w:r>
      <w:r w:rsidR="00CD77DC" w:rsidRPr="003F34C1">
        <w:rPr>
          <w:rFonts w:ascii="Times New Roman" w:hAnsi="Times New Roman"/>
          <w:sz w:val="20"/>
          <w:szCs w:val="20"/>
        </w:rPr>
        <w:t>based on the reference of WGS84 ellipsoid</w:t>
      </w:r>
      <w:r w:rsidR="00CD77DC">
        <w:rPr>
          <w:rFonts w:ascii="Times New Roman" w:hAnsi="Times New Roman"/>
          <w:sz w:val="20"/>
          <w:szCs w:val="20"/>
        </w:rPr>
        <w:t>.</w:t>
      </w:r>
      <w:r w:rsidR="00CD77DC" w:rsidRPr="003F34C1">
        <w:rPr>
          <w:rFonts w:ascii="Times New Roman" w:hAnsi="Times New Roman"/>
          <w:sz w:val="20"/>
          <w:szCs w:val="20"/>
        </w:rPr>
        <w:t xml:space="preserve"> </w:t>
      </w:r>
      <w:r w:rsidRPr="003F34C1">
        <w:rPr>
          <w:rFonts w:ascii="Times New Roman" w:hAnsi="Times New Roman"/>
          <w:sz w:val="20"/>
          <w:szCs w:val="20"/>
        </w:rPr>
        <w:t xml:space="preserve">Subplots (a) and (b) in Fig. 2 clearly show both impoundment events in Nuozhadu Dam and Jinghong Dam in 2012 and 2008, respectively. </w:t>
      </w:r>
      <w:r w:rsidR="00EA3129" w:rsidRPr="003F34C1">
        <w:rPr>
          <w:rFonts w:ascii="Times New Roman" w:hAnsi="Times New Roman"/>
          <w:sz w:val="20"/>
          <w:szCs w:val="20"/>
        </w:rPr>
        <w:t xml:space="preserve">In the following subplots, although not very clear, some delays of the peak water in rainy season are noticed in the time series. For example, in subplot (c) and (d), we see a few weeks delay of peak in 2008 after the impoundment of Jinghong Dam </w:t>
      </w:r>
      <w:r w:rsidR="00A94C2E">
        <w:rPr>
          <w:rFonts w:ascii="Times New Roman" w:hAnsi="Times New Roman"/>
          <w:sz w:val="20"/>
          <w:szCs w:val="20"/>
        </w:rPr>
        <w:t xml:space="preserve">as shown </w:t>
      </w:r>
      <w:r w:rsidR="00EA3129" w:rsidRPr="003F34C1">
        <w:rPr>
          <w:rFonts w:ascii="Times New Roman" w:hAnsi="Times New Roman"/>
          <w:sz w:val="20"/>
          <w:szCs w:val="20"/>
        </w:rPr>
        <w:t>in subplot (b). Also, in (e) we could observe a somehow prolonged dry season in 2012 probably associated with the impoundment of Nuozhadu Dam in (a).</w:t>
      </w:r>
      <w:r w:rsidR="00BE78E9" w:rsidRPr="003F34C1">
        <w:rPr>
          <w:rFonts w:ascii="Times New Roman" w:hAnsi="Times New Roman"/>
          <w:sz w:val="20"/>
          <w:szCs w:val="20"/>
        </w:rPr>
        <w:t xml:space="preserve"> Other than these periods, the seasonal signal seems to be normal </w:t>
      </w:r>
      <w:r w:rsidR="00AE2469" w:rsidRPr="003F34C1">
        <w:rPr>
          <w:rFonts w:ascii="Times New Roman" w:hAnsi="Times New Roman"/>
          <w:sz w:val="20"/>
          <w:szCs w:val="20"/>
        </w:rPr>
        <w:t xml:space="preserve">before and after the construction of the dams, which means these dams regulate water storage in a way coincident with the nature of the water dynamics. However, </w:t>
      </w:r>
      <w:r w:rsidR="00472148">
        <w:rPr>
          <w:rFonts w:ascii="Times New Roman" w:hAnsi="Times New Roman"/>
          <w:sz w:val="20"/>
          <w:szCs w:val="20"/>
        </w:rPr>
        <w:t xml:space="preserve">the time series shown here had not included some extremely dry years </w:t>
      </w:r>
      <w:r w:rsidR="0046674D">
        <w:rPr>
          <w:rFonts w:ascii="Times New Roman" w:hAnsi="Times New Roman"/>
          <w:sz w:val="20"/>
          <w:szCs w:val="20"/>
        </w:rPr>
        <w:t xml:space="preserve">that had occurred in history and </w:t>
      </w:r>
      <w:r w:rsidR="00472148">
        <w:rPr>
          <w:rFonts w:ascii="Times New Roman" w:hAnsi="Times New Roman"/>
          <w:sz w:val="20"/>
          <w:szCs w:val="20"/>
        </w:rPr>
        <w:t>probably will be happening in the coming years</w:t>
      </w:r>
      <w:r w:rsidR="00DF0D83" w:rsidRPr="003F34C1">
        <w:rPr>
          <w:rFonts w:ascii="Times New Roman" w:hAnsi="Times New Roman"/>
          <w:sz w:val="20"/>
          <w:szCs w:val="20"/>
        </w:rPr>
        <w:t xml:space="preserve">. A continues observation system </w:t>
      </w:r>
      <w:r w:rsidR="00472148">
        <w:rPr>
          <w:rFonts w:ascii="Times New Roman" w:hAnsi="Times New Roman"/>
          <w:sz w:val="20"/>
          <w:szCs w:val="20"/>
        </w:rPr>
        <w:t>established by altimetry</w:t>
      </w:r>
      <w:r w:rsidR="00DF0D83" w:rsidRPr="003F34C1">
        <w:rPr>
          <w:rFonts w:ascii="Times New Roman" w:hAnsi="Times New Roman"/>
          <w:sz w:val="20"/>
          <w:szCs w:val="20"/>
        </w:rPr>
        <w:t xml:space="preserve"> </w:t>
      </w:r>
      <w:r w:rsidR="00472148">
        <w:rPr>
          <w:rFonts w:ascii="Times New Roman" w:hAnsi="Times New Roman"/>
          <w:sz w:val="20"/>
          <w:szCs w:val="20"/>
        </w:rPr>
        <w:t>satellites</w:t>
      </w:r>
      <w:r w:rsidR="00DF0D83" w:rsidRPr="003F34C1">
        <w:rPr>
          <w:rFonts w:ascii="Times New Roman" w:hAnsi="Times New Roman"/>
          <w:sz w:val="20"/>
          <w:szCs w:val="20"/>
        </w:rPr>
        <w:t xml:space="preserve"> at every possible crossovers is thus necessary for a </w:t>
      </w:r>
      <w:r w:rsidR="007E0F2B" w:rsidRPr="003F34C1">
        <w:rPr>
          <w:rFonts w:ascii="Times New Roman" w:hAnsi="Times New Roman"/>
          <w:sz w:val="20"/>
          <w:szCs w:val="20"/>
        </w:rPr>
        <w:t xml:space="preserve">complete inspection during the upstream-downstream </w:t>
      </w:r>
      <w:r w:rsidR="00A05D79" w:rsidRPr="003F34C1">
        <w:rPr>
          <w:rFonts w:ascii="Times New Roman" w:hAnsi="Times New Roman"/>
          <w:sz w:val="20"/>
          <w:szCs w:val="20"/>
        </w:rPr>
        <w:t>debate</w:t>
      </w:r>
      <w:r w:rsidR="007E0F2B" w:rsidRPr="003F34C1">
        <w:rPr>
          <w:rFonts w:ascii="Times New Roman" w:hAnsi="Times New Roman"/>
          <w:sz w:val="20"/>
          <w:szCs w:val="20"/>
        </w:rPr>
        <w:t xml:space="preserve">. </w:t>
      </w:r>
    </w:p>
    <w:p w14:paraId="5BAFB18E" w14:textId="77777777" w:rsidR="004F160F" w:rsidRPr="003F34C1" w:rsidRDefault="004F160F" w:rsidP="000215C1">
      <w:pPr>
        <w:jc w:val="both"/>
        <w:rPr>
          <w:rFonts w:ascii="Times New Roman" w:hAnsi="Times New Roman"/>
          <w:sz w:val="20"/>
          <w:szCs w:val="20"/>
        </w:rPr>
      </w:pPr>
    </w:p>
    <w:tbl>
      <w:tblPr>
        <w:tblStyle w:val="TableGrid"/>
        <w:tblW w:w="0" w:type="auto"/>
        <w:tblLayout w:type="fixed"/>
        <w:tblLook w:val="04A0" w:firstRow="1" w:lastRow="0" w:firstColumn="1" w:lastColumn="0" w:noHBand="0" w:noVBand="1"/>
      </w:tblPr>
      <w:tblGrid>
        <w:gridCol w:w="4754"/>
        <w:gridCol w:w="4754"/>
      </w:tblGrid>
      <w:tr w:rsidR="004F160F" w:rsidRPr="003F34C1" w14:paraId="730A2C07" w14:textId="77777777" w:rsidTr="00671163">
        <w:trPr>
          <w:trHeight w:val="2882"/>
        </w:trPr>
        <w:tc>
          <w:tcPr>
            <w:tcW w:w="4754" w:type="dxa"/>
          </w:tcPr>
          <w:p w14:paraId="484BC24A" w14:textId="48E18FE6" w:rsidR="004F160F" w:rsidRPr="003F34C1" w:rsidRDefault="004F160F" w:rsidP="00B52406">
            <w:pPr>
              <w:jc w:val="both"/>
              <w:rPr>
                <w:rFonts w:ascii="Times New Roman" w:hAnsi="Times New Roman"/>
                <w:sz w:val="20"/>
                <w:szCs w:val="20"/>
              </w:rPr>
            </w:pPr>
            <w:r w:rsidRPr="003F34C1">
              <w:rPr>
                <w:rFonts w:ascii="Times New Roman" w:hAnsi="Times New Roman"/>
                <w:sz w:val="20"/>
                <w:szCs w:val="20"/>
              </w:rPr>
              <w:drawing>
                <wp:anchor distT="0" distB="0" distL="114300" distR="114300" simplePos="0" relativeHeight="251661312" behindDoc="1" locked="0" layoutInCell="1" allowOverlap="1" wp14:anchorId="3D79DFA8" wp14:editId="31F46E50">
                  <wp:simplePos x="0" y="0"/>
                  <wp:positionH relativeFrom="column">
                    <wp:posOffset>69850</wp:posOffset>
                  </wp:positionH>
                  <wp:positionV relativeFrom="paragraph">
                    <wp:posOffset>0</wp:posOffset>
                  </wp:positionV>
                  <wp:extent cx="2766366" cy="1747520"/>
                  <wp:effectExtent l="0" t="0" r="2540" b="5080"/>
                  <wp:wrapNone/>
                  <wp:docPr id="1" name="Picture 1" descr="Macintosh HD:Users:StevenTseng:Documents:j2_mekong:j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Tseng:Documents:j2_mekong:j2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81" r="6344"/>
                          <a:stretch/>
                        </pic:blipFill>
                        <pic:spPr bwMode="auto">
                          <a:xfrm>
                            <a:off x="0" y="0"/>
                            <a:ext cx="2766366" cy="1747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406" w:rsidRPr="003F34C1">
              <w:rPr>
                <w:rFonts w:ascii="Times New Roman" w:hAnsi="Times New Roman"/>
                <w:sz w:val="20"/>
                <w:szCs w:val="20"/>
              </w:rPr>
              <w:t>(a)</w:t>
            </w:r>
          </w:p>
        </w:tc>
        <w:tc>
          <w:tcPr>
            <w:tcW w:w="4754" w:type="dxa"/>
          </w:tcPr>
          <w:p w14:paraId="1D697DC2" w14:textId="5D6C4B12" w:rsidR="004F160F" w:rsidRPr="003F34C1" w:rsidRDefault="004F160F" w:rsidP="000215C1">
            <w:pPr>
              <w:jc w:val="both"/>
              <w:rPr>
                <w:rFonts w:ascii="Times New Roman" w:hAnsi="Times New Roman"/>
                <w:sz w:val="20"/>
                <w:szCs w:val="20"/>
              </w:rPr>
            </w:pPr>
            <w:r w:rsidRPr="003F34C1">
              <w:rPr>
                <w:rFonts w:ascii="Times New Roman" w:hAnsi="Times New Roman"/>
                <w:sz w:val="20"/>
                <w:szCs w:val="20"/>
              </w:rPr>
              <w:drawing>
                <wp:anchor distT="0" distB="0" distL="114300" distR="114300" simplePos="0" relativeHeight="251665408" behindDoc="1" locked="0" layoutInCell="1" allowOverlap="1" wp14:anchorId="759A4454" wp14:editId="27A06E3E">
                  <wp:simplePos x="0" y="0"/>
                  <wp:positionH relativeFrom="column">
                    <wp:posOffset>69850</wp:posOffset>
                  </wp:positionH>
                  <wp:positionV relativeFrom="paragraph">
                    <wp:posOffset>0</wp:posOffset>
                  </wp:positionV>
                  <wp:extent cx="2772000" cy="1755771"/>
                  <wp:effectExtent l="0" t="0" r="0" b="0"/>
                  <wp:wrapNone/>
                  <wp:docPr id="2" name="Picture 2" descr="Macintosh HD:Users:StevenTseng:Documents:envisat_mekong:env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venTseng:Documents:envisat_mekong:env_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533" r="6330"/>
                          <a:stretch/>
                        </pic:blipFill>
                        <pic:spPr bwMode="auto">
                          <a:xfrm>
                            <a:off x="0" y="0"/>
                            <a:ext cx="2772000" cy="17557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406" w:rsidRPr="003F34C1">
              <w:rPr>
                <w:rFonts w:ascii="Times New Roman" w:hAnsi="Times New Roman"/>
                <w:sz w:val="20"/>
                <w:szCs w:val="20"/>
              </w:rPr>
              <w:t>(d)</w:t>
            </w:r>
          </w:p>
        </w:tc>
      </w:tr>
      <w:tr w:rsidR="004F160F" w:rsidRPr="003F34C1" w14:paraId="2C8D6E54" w14:textId="77777777" w:rsidTr="00671163">
        <w:trPr>
          <w:trHeight w:val="2882"/>
        </w:trPr>
        <w:tc>
          <w:tcPr>
            <w:tcW w:w="4754" w:type="dxa"/>
          </w:tcPr>
          <w:p w14:paraId="6847FD5B" w14:textId="725D8418" w:rsidR="004F160F" w:rsidRPr="003F34C1" w:rsidRDefault="004F160F" w:rsidP="00B52406">
            <w:pPr>
              <w:jc w:val="both"/>
              <w:rPr>
                <w:rFonts w:ascii="Times New Roman" w:hAnsi="Times New Roman"/>
                <w:sz w:val="20"/>
                <w:szCs w:val="20"/>
              </w:rPr>
            </w:pPr>
            <w:r w:rsidRPr="003F34C1">
              <w:rPr>
                <w:rFonts w:ascii="Times New Roman" w:hAnsi="Times New Roman"/>
                <w:sz w:val="20"/>
                <w:szCs w:val="20"/>
              </w:rPr>
              <w:lastRenderedPageBreak/>
              <w:drawing>
                <wp:anchor distT="0" distB="0" distL="114300" distR="114300" simplePos="0" relativeHeight="251662336" behindDoc="1" locked="0" layoutInCell="1" allowOverlap="1" wp14:anchorId="0938C257" wp14:editId="12A3CA4F">
                  <wp:simplePos x="0" y="0"/>
                  <wp:positionH relativeFrom="column">
                    <wp:posOffset>69850</wp:posOffset>
                  </wp:positionH>
                  <wp:positionV relativeFrom="paragraph">
                    <wp:posOffset>0</wp:posOffset>
                  </wp:positionV>
                  <wp:extent cx="2772000" cy="1751066"/>
                  <wp:effectExtent l="0" t="0" r="0" b="1905"/>
                  <wp:wrapNone/>
                  <wp:docPr id="4" name="Picture 4" descr="Macintosh HD:Users:StevenTseng:Documents:envisat_mekong:env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nTseng:Documents:envisat_mekong:env_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310" r="6314"/>
                          <a:stretch/>
                        </pic:blipFill>
                        <pic:spPr bwMode="auto">
                          <a:xfrm>
                            <a:off x="0" y="0"/>
                            <a:ext cx="2772000" cy="1751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406" w:rsidRPr="003F34C1">
              <w:rPr>
                <w:rFonts w:ascii="Times New Roman" w:hAnsi="Times New Roman"/>
                <w:sz w:val="20"/>
                <w:szCs w:val="20"/>
              </w:rPr>
              <w:t>(b)</w:t>
            </w:r>
          </w:p>
        </w:tc>
        <w:tc>
          <w:tcPr>
            <w:tcW w:w="4754" w:type="dxa"/>
          </w:tcPr>
          <w:p w14:paraId="2CCF6CCB" w14:textId="1E88E634" w:rsidR="004F160F" w:rsidRPr="003F34C1" w:rsidRDefault="004F160F" w:rsidP="000215C1">
            <w:pPr>
              <w:jc w:val="both"/>
              <w:rPr>
                <w:rFonts w:ascii="Times New Roman" w:hAnsi="Times New Roman"/>
                <w:sz w:val="20"/>
                <w:szCs w:val="20"/>
              </w:rPr>
            </w:pPr>
            <w:r w:rsidRPr="003F34C1">
              <w:rPr>
                <w:rFonts w:ascii="Times New Roman" w:hAnsi="Times New Roman"/>
                <w:sz w:val="20"/>
                <w:szCs w:val="20"/>
              </w:rPr>
              <w:drawing>
                <wp:anchor distT="0" distB="0" distL="114300" distR="114300" simplePos="0" relativeHeight="251664384" behindDoc="1" locked="0" layoutInCell="1" allowOverlap="1" wp14:anchorId="634614F4" wp14:editId="7B7FEC54">
                  <wp:simplePos x="0" y="0"/>
                  <wp:positionH relativeFrom="column">
                    <wp:posOffset>69850</wp:posOffset>
                  </wp:positionH>
                  <wp:positionV relativeFrom="paragraph">
                    <wp:posOffset>0</wp:posOffset>
                  </wp:positionV>
                  <wp:extent cx="2772000" cy="1743383"/>
                  <wp:effectExtent l="0" t="0" r="0" b="9525"/>
                  <wp:wrapNone/>
                  <wp:docPr id="7" name="Picture 7" descr="Macintosh HD:Users:StevenTseng:Documents:j2_mekong:j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venTseng:Documents:j2_mekong:j2_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398" r="5831"/>
                          <a:stretch/>
                        </pic:blipFill>
                        <pic:spPr bwMode="auto">
                          <a:xfrm>
                            <a:off x="0" y="0"/>
                            <a:ext cx="2772000" cy="1743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406" w:rsidRPr="003F34C1">
              <w:rPr>
                <w:rFonts w:ascii="Times New Roman" w:hAnsi="Times New Roman"/>
                <w:sz w:val="20"/>
                <w:szCs w:val="20"/>
              </w:rPr>
              <w:t>(e)</w:t>
            </w:r>
          </w:p>
        </w:tc>
      </w:tr>
      <w:tr w:rsidR="004F160F" w:rsidRPr="003F34C1" w14:paraId="49336F6B" w14:textId="77777777" w:rsidTr="00671163">
        <w:trPr>
          <w:trHeight w:val="2882"/>
        </w:trPr>
        <w:tc>
          <w:tcPr>
            <w:tcW w:w="4754" w:type="dxa"/>
          </w:tcPr>
          <w:p w14:paraId="48CE6A67" w14:textId="3574D06A" w:rsidR="004F160F" w:rsidRPr="003F34C1" w:rsidRDefault="004F160F" w:rsidP="00B52406">
            <w:pPr>
              <w:jc w:val="both"/>
              <w:rPr>
                <w:rFonts w:ascii="Times New Roman" w:hAnsi="Times New Roman"/>
                <w:sz w:val="20"/>
                <w:szCs w:val="20"/>
              </w:rPr>
            </w:pPr>
            <w:r w:rsidRPr="003F34C1">
              <w:rPr>
                <w:rFonts w:ascii="Times New Roman" w:hAnsi="Times New Roman"/>
                <w:sz w:val="20"/>
                <w:szCs w:val="20"/>
              </w:rPr>
              <w:drawing>
                <wp:anchor distT="0" distB="0" distL="114300" distR="114300" simplePos="0" relativeHeight="251663360" behindDoc="1" locked="0" layoutInCell="1" allowOverlap="1" wp14:anchorId="3094FEC2" wp14:editId="2829B65F">
                  <wp:simplePos x="0" y="0"/>
                  <wp:positionH relativeFrom="column">
                    <wp:posOffset>69850</wp:posOffset>
                  </wp:positionH>
                  <wp:positionV relativeFrom="paragraph">
                    <wp:posOffset>0</wp:posOffset>
                  </wp:positionV>
                  <wp:extent cx="2772000" cy="1755533"/>
                  <wp:effectExtent l="0" t="0" r="0" b="0"/>
                  <wp:wrapNone/>
                  <wp:docPr id="6" name="Picture 6" descr="Macintosh HD:Users:StevenTseng:Documents:envisat_mekong:env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venTseng:Documents:envisat_mekong:env_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651" r="6201"/>
                          <a:stretch/>
                        </pic:blipFill>
                        <pic:spPr bwMode="auto">
                          <a:xfrm>
                            <a:off x="0" y="0"/>
                            <a:ext cx="2772000" cy="1755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2406" w:rsidRPr="003F34C1">
              <w:rPr>
                <w:rFonts w:ascii="Times New Roman" w:hAnsi="Times New Roman"/>
                <w:sz w:val="20"/>
                <w:szCs w:val="20"/>
              </w:rPr>
              <w:t>(c)</w:t>
            </w:r>
          </w:p>
        </w:tc>
        <w:tc>
          <w:tcPr>
            <w:tcW w:w="4754" w:type="dxa"/>
          </w:tcPr>
          <w:p w14:paraId="31D4BBBF" w14:textId="20BFE1C2" w:rsidR="004F160F" w:rsidRPr="003F34C1" w:rsidRDefault="00671163" w:rsidP="0046674D">
            <w:pPr>
              <w:jc w:val="both"/>
              <w:rPr>
                <w:rFonts w:ascii="Times New Roman" w:hAnsi="Times New Roman"/>
                <w:sz w:val="20"/>
                <w:szCs w:val="20"/>
              </w:rPr>
            </w:pPr>
            <w:r w:rsidRPr="003F34C1">
              <w:rPr>
                <w:rFonts w:ascii="Times New Roman" w:hAnsi="Times New Roman"/>
                <w:b/>
                <w:sz w:val="20"/>
                <w:szCs w:val="20"/>
              </w:rPr>
              <w:t>Figure 2</w:t>
            </w:r>
            <w:r w:rsidRPr="003F34C1">
              <w:rPr>
                <w:rFonts w:ascii="Times New Roman" w:hAnsi="Times New Roman"/>
                <w:sz w:val="20"/>
                <w:szCs w:val="20"/>
              </w:rPr>
              <w:t xml:space="preserve">. Water level variation measured by both Envisat and Jason-2 near the midstream of the Mekong River. Subplots </w:t>
            </w:r>
            <w:r w:rsidRPr="003F34C1">
              <w:rPr>
                <w:rFonts w:ascii="Times New Roman" w:hAnsi="Times New Roman"/>
                <w:i/>
                <w:sz w:val="20"/>
                <w:szCs w:val="20"/>
              </w:rPr>
              <w:t>a</w:t>
            </w:r>
            <w:r w:rsidRPr="003F34C1">
              <w:rPr>
                <w:rFonts w:ascii="Times New Roman" w:hAnsi="Times New Roman"/>
                <w:sz w:val="20"/>
                <w:szCs w:val="20"/>
              </w:rPr>
              <w:t xml:space="preserve"> to </w:t>
            </w:r>
            <w:r w:rsidRPr="003F34C1">
              <w:rPr>
                <w:rFonts w:ascii="Times New Roman" w:hAnsi="Times New Roman"/>
                <w:i/>
                <w:sz w:val="20"/>
                <w:szCs w:val="20"/>
              </w:rPr>
              <w:t>e</w:t>
            </w:r>
            <w:r w:rsidRPr="003F34C1">
              <w:rPr>
                <w:rFonts w:ascii="Times New Roman" w:hAnsi="Times New Roman"/>
                <w:sz w:val="20"/>
                <w:szCs w:val="20"/>
              </w:rPr>
              <w:t xml:space="preserve"> correspond to notations in Fig. 1</w:t>
            </w:r>
            <w:r w:rsidR="0046674D">
              <w:rPr>
                <w:rFonts w:ascii="Times New Roman" w:hAnsi="Times New Roman"/>
                <w:sz w:val="20"/>
                <w:szCs w:val="20"/>
              </w:rPr>
              <w:t xml:space="preserve">, </w:t>
            </w:r>
            <w:r w:rsidR="00770BE3" w:rsidRPr="003F34C1">
              <w:rPr>
                <w:rFonts w:ascii="Times New Roman" w:hAnsi="Times New Roman"/>
                <w:sz w:val="20"/>
                <w:szCs w:val="20"/>
              </w:rPr>
              <w:t xml:space="preserve">in an order from upstream to downstream. Nuozhadu Dam located near site </w:t>
            </w:r>
            <w:proofErr w:type="gramStart"/>
            <w:r w:rsidR="00770BE3" w:rsidRPr="003F34C1">
              <w:rPr>
                <w:rFonts w:ascii="Times New Roman" w:hAnsi="Times New Roman"/>
                <w:i/>
                <w:sz w:val="20"/>
                <w:szCs w:val="20"/>
              </w:rPr>
              <w:t>a</w:t>
            </w:r>
            <w:r w:rsidR="00770BE3" w:rsidRPr="003F34C1">
              <w:rPr>
                <w:rFonts w:ascii="Times New Roman" w:hAnsi="Times New Roman"/>
                <w:sz w:val="20"/>
                <w:szCs w:val="20"/>
              </w:rPr>
              <w:t xml:space="preserve"> and</w:t>
            </w:r>
            <w:proofErr w:type="gramEnd"/>
            <w:r w:rsidR="00770BE3" w:rsidRPr="003F34C1">
              <w:rPr>
                <w:rFonts w:ascii="Times New Roman" w:hAnsi="Times New Roman"/>
                <w:sz w:val="20"/>
                <w:szCs w:val="20"/>
              </w:rPr>
              <w:t xml:space="preserve"> Jinghong Dam located near site </w:t>
            </w:r>
            <w:r w:rsidR="00770BE3" w:rsidRPr="003F34C1">
              <w:rPr>
                <w:rFonts w:ascii="Times New Roman" w:hAnsi="Times New Roman"/>
                <w:i/>
                <w:sz w:val="20"/>
                <w:szCs w:val="20"/>
              </w:rPr>
              <w:t>b</w:t>
            </w:r>
            <w:r w:rsidR="00770BE3" w:rsidRPr="003F34C1">
              <w:rPr>
                <w:rFonts w:ascii="Times New Roman" w:hAnsi="Times New Roman"/>
                <w:sz w:val="20"/>
                <w:szCs w:val="20"/>
              </w:rPr>
              <w:t>.</w:t>
            </w:r>
            <w:r w:rsidR="0046674D">
              <w:rPr>
                <w:rFonts w:ascii="Times New Roman" w:hAnsi="Times New Roman"/>
                <w:sz w:val="20"/>
                <w:szCs w:val="20"/>
              </w:rPr>
              <w:t xml:space="preserve"> Both altimetry data had been passed a 15 dB backscattering coefficient (BC) filtering and a regular 2-</w:t>
            </w:r>
            <w:r w:rsidR="0046674D">
              <w:rPr>
                <w:rFonts w:ascii="Times New Roman" w:hAnsi="Times New Roman" w:cs="Times New Roman"/>
                <w:sz w:val="20"/>
                <w:szCs w:val="20"/>
              </w:rPr>
              <w:t>σ de-outlier process</w:t>
            </w:r>
            <w:r w:rsidR="00D25009">
              <w:rPr>
                <w:rFonts w:ascii="Times New Roman" w:hAnsi="Times New Roman" w:cs="Times New Roman"/>
                <w:sz w:val="20"/>
                <w:szCs w:val="20"/>
              </w:rPr>
              <w:t xml:space="preserve"> in the time series</w:t>
            </w:r>
            <w:r w:rsidR="0046674D">
              <w:rPr>
                <w:rFonts w:ascii="Times New Roman" w:hAnsi="Times New Roman" w:cs="Times New Roman"/>
                <w:sz w:val="20"/>
                <w:szCs w:val="20"/>
              </w:rPr>
              <w:t>.</w:t>
            </w:r>
          </w:p>
        </w:tc>
      </w:tr>
    </w:tbl>
    <w:p w14:paraId="6C84DCEA" w14:textId="0CFBB57F" w:rsidR="00142C69" w:rsidRPr="003F34C1" w:rsidRDefault="00142C69" w:rsidP="000215C1">
      <w:pPr>
        <w:jc w:val="both"/>
        <w:rPr>
          <w:rFonts w:ascii="Times New Roman" w:hAnsi="Times New Roman"/>
          <w:sz w:val="20"/>
          <w:szCs w:val="20"/>
        </w:rPr>
      </w:pPr>
      <w:bookmarkStart w:id="0" w:name="_GoBack"/>
      <w:bookmarkEnd w:id="0"/>
    </w:p>
    <w:p w14:paraId="581CAE19" w14:textId="06B5EAAD" w:rsidR="00360D81" w:rsidRPr="003F34C1" w:rsidRDefault="00360D81" w:rsidP="000215C1">
      <w:pPr>
        <w:jc w:val="both"/>
        <w:rPr>
          <w:rFonts w:ascii="Times New Roman" w:hAnsi="Times New Roman"/>
          <w:sz w:val="20"/>
          <w:szCs w:val="20"/>
        </w:rPr>
      </w:pPr>
    </w:p>
    <w:p w14:paraId="2892FF4F" w14:textId="4B349488" w:rsidR="00712C5E" w:rsidRPr="003F34C1" w:rsidRDefault="00443A6D" w:rsidP="000215C1">
      <w:pPr>
        <w:jc w:val="both"/>
        <w:rPr>
          <w:rFonts w:ascii="Times New Roman" w:hAnsi="Times New Roman"/>
          <w:b/>
          <w:sz w:val="20"/>
          <w:szCs w:val="20"/>
        </w:rPr>
      </w:pPr>
      <w:r w:rsidRPr="003F34C1">
        <w:rPr>
          <w:rFonts w:ascii="Times New Roman" w:hAnsi="Times New Roman"/>
          <w:b/>
          <w:sz w:val="20"/>
          <w:szCs w:val="20"/>
        </w:rPr>
        <w:t>CONCLUSION</w:t>
      </w:r>
    </w:p>
    <w:p w14:paraId="63D69463" w14:textId="77777777" w:rsidR="00443A6D" w:rsidRDefault="00443A6D" w:rsidP="00443A6D">
      <w:pPr>
        <w:jc w:val="both"/>
        <w:rPr>
          <w:rFonts w:ascii="Times New Roman" w:hAnsi="Times New Roman"/>
          <w:sz w:val="20"/>
          <w:szCs w:val="20"/>
        </w:rPr>
      </w:pPr>
    </w:p>
    <w:p w14:paraId="2A595065" w14:textId="4E57C637" w:rsidR="00712C5E" w:rsidRPr="003F34C1" w:rsidRDefault="00A9124E" w:rsidP="00443A6D">
      <w:pPr>
        <w:jc w:val="both"/>
        <w:rPr>
          <w:rFonts w:ascii="Times New Roman" w:hAnsi="Times New Roman"/>
          <w:sz w:val="20"/>
          <w:szCs w:val="20"/>
        </w:rPr>
      </w:pPr>
      <w:r w:rsidRPr="003F34C1">
        <w:rPr>
          <w:rFonts w:ascii="Times New Roman" w:hAnsi="Times New Roman"/>
          <w:sz w:val="20"/>
          <w:szCs w:val="20"/>
        </w:rPr>
        <w:t>The water level change before and after dams’ construction along the Mekong River is revealed in the altimetry satellite measurement</w:t>
      </w:r>
      <w:r w:rsidR="0046674D">
        <w:rPr>
          <w:rFonts w:ascii="Times New Roman" w:hAnsi="Times New Roman"/>
          <w:sz w:val="20"/>
          <w:szCs w:val="20"/>
        </w:rPr>
        <w:t>s</w:t>
      </w:r>
      <w:r w:rsidRPr="003F34C1">
        <w:rPr>
          <w:rFonts w:ascii="Times New Roman" w:hAnsi="Times New Roman"/>
          <w:sz w:val="20"/>
          <w:szCs w:val="20"/>
        </w:rPr>
        <w:t xml:space="preserve">. The accuracy, although not as high as measurement over ocean, achieves </w:t>
      </w:r>
      <w:r w:rsidR="009F0282" w:rsidRPr="003F34C1">
        <w:rPr>
          <w:rFonts w:ascii="Times New Roman" w:hAnsi="Times New Roman"/>
          <w:sz w:val="20"/>
          <w:szCs w:val="20"/>
        </w:rPr>
        <w:t xml:space="preserve">an acceptable level for large amplitude detection. Two epochs of water impoundment in Jinghong Dam and Nuozhadu Dam has been successfully detected in the time series. Regular seasonal signal is also seen in the 12-year data record. </w:t>
      </w:r>
      <w:r w:rsidR="005C435C" w:rsidRPr="003F34C1">
        <w:rPr>
          <w:rFonts w:ascii="Times New Roman" w:hAnsi="Times New Roman"/>
          <w:sz w:val="20"/>
          <w:szCs w:val="20"/>
        </w:rPr>
        <w:t>In order to obtain a better picture of the water storage change in basin scale, further studies that thoroughly analyze every possible crossovers along the Mekong River is warranted to investigate all the tributaries that were affected by the intervention of dams.</w:t>
      </w:r>
    </w:p>
    <w:p w14:paraId="3F6DEC3D" w14:textId="77777777" w:rsidR="00712C5E" w:rsidRDefault="00712C5E">
      <w:pPr>
        <w:rPr>
          <w:rFonts w:ascii="Times New Roman" w:hAnsi="Times New Roman"/>
          <w:sz w:val="20"/>
          <w:szCs w:val="20"/>
        </w:rPr>
      </w:pPr>
    </w:p>
    <w:p w14:paraId="2AFC4AE7" w14:textId="77777777" w:rsidR="00092506" w:rsidRPr="003F34C1" w:rsidRDefault="00092506">
      <w:pPr>
        <w:rPr>
          <w:rFonts w:ascii="Times New Roman" w:hAnsi="Times New Roman"/>
          <w:sz w:val="20"/>
          <w:szCs w:val="20"/>
        </w:rPr>
      </w:pPr>
    </w:p>
    <w:p w14:paraId="26664C9A" w14:textId="3D859346" w:rsidR="00092506" w:rsidRPr="003F34C1" w:rsidRDefault="00092506" w:rsidP="00092506">
      <w:pPr>
        <w:jc w:val="both"/>
        <w:rPr>
          <w:rFonts w:ascii="Times New Roman" w:hAnsi="Times New Roman"/>
          <w:b/>
          <w:sz w:val="20"/>
          <w:szCs w:val="20"/>
        </w:rPr>
      </w:pPr>
      <w:r>
        <w:rPr>
          <w:rFonts w:ascii="Times New Roman" w:hAnsi="Times New Roman"/>
          <w:b/>
          <w:sz w:val="20"/>
          <w:szCs w:val="20"/>
        </w:rPr>
        <w:t>ACKNOWLEDGEMENT</w:t>
      </w:r>
    </w:p>
    <w:p w14:paraId="6A96D618" w14:textId="77777777" w:rsidR="009F44C5" w:rsidRDefault="009F44C5">
      <w:pPr>
        <w:rPr>
          <w:rFonts w:ascii="Times New Roman" w:hAnsi="Times New Roman"/>
          <w:sz w:val="20"/>
          <w:szCs w:val="20"/>
        </w:rPr>
      </w:pPr>
    </w:p>
    <w:p w14:paraId="401BF1BF" w14:textId="77B5DAA5" w:rsidR="00142C69" w:rsidRDefault="00092506">
      <w:pPr>
        <w:rPr>
          <w:rFonts w:ascii="Times New Roman" w:hAnsi="Times New Roman"/>
          <w:sz w:val="20"/>
          <w:szCs w:val="20"/>
        </w:rPr>
      </w:pPr>
      <w:r>
        <w:rPr>
          <w:rFonts w:ascii="Times New Roman" w:hAnsi="Times New Roman"/>
          <w:sz w:val="20"/>
          <w:szCs w:val="20"/>
        </w:rPr>
        <w:t xml:space="preserve">We thank Dr. C.K. Shum and Dr. </w:t>
      </w:r>
      <w:proofErr w:type="spellStart"/>
      <w:r>
        <w:rPr>
          <w:rFonts w:ascii="Times New Roman" w:hAnsi="Times New Roman"/>
          <w:sz w:val="20"/>
          <w:szCs w:val="20"/>
        </w:rPr>
        <w:t>Yuchan</w:t>
      </w:r>
      <w:proofErr w:type="spellEnd"/>
      <w:r>
        <w:rPr>
          <w:rFonts w:ascii="Times New Roman" w:hAnsi="Times New Roman"/>
          <w:sz w:val="20"/>
          <w:szCs w:val="20"/>
        </w:rPr>
        <w:t xml:space="preserve"> Yi from the Ohio State University and Dr. </w:t>
      </w:r>
      <w:proofErr w:type="spellStart"/>
      <w:r>
        <w:rPr>
          <w:rFonts w:ascii="Times New Roman" w:hAnsi="Times New Roman"/>
          <w:sz w:val="20"/>
          <w:szCs w:val="20"/>
        </w:rPr>
        <w:t>Hyongki</w:t>
      </w:r>
      <w:proofErr w:type="spellEnd"/>
      <w:r>
        <w:rPr>
          <w:rFonts w:ascii="Times New Roman" w:hAnsi="Times New Roman"/>
          <w:sz w:val="20"/>
          <w:szCs w:val="20"/>
        </w:rPr>
        <w:t xml:space="preserve"> Lee from University of Houston, USA, for their support in altimetry data processing and waveform retracking technologies. </w:t>
      </w:r>
    </w:p>
    <w:p w14:paraId="3D957D7F" w14:textId="77777777" w:rsidR="00092506" w:rsidRDefault="00092506">
      <w:pPr>
        <w:rPr>
          <w:rFonts w:ascii="Times New Roman" w:hAnsi="Times New Roman"/>
          <w:sz w:val="20"/>
          <w:szCs w:val="20"/>
        </w:rPr>
      </w:pPr>
    </w:p>
    <w:p w14:paraId="37A04BFB" w14:textId="77777777" w:rsidR="009F44C5" w:rsidRPr="003F34C1" w:rsidRDefault="009F44C5">
      <w:pPr>
        <w:rPr>
          <w:rFonts w:ascii="Times New Roman" w:hAnsi="Times New Roman"/>
          <w:sz w:val="20"/>
          <w:szCs w:val="20"/>
        </w:rPr>
      </w:pPr>
    </w:p>
    <w:p w14:paraId="770CA6D1" w14:textId="14817591" w:rsidR="00712C5E" w:rsidRPr="003F34C1" w:rsidRDefault="00443A6D">
      <w:pPr>
        <w:rPr>
          <w:rFonts w:ascii="Times New Roman" w:hAnsi="Times New Roman"/>
          <w:b/>
          <w:sz w:val="20"/>
          <w:szCs w:val="20"/>
        </w:rPr>
      </w:pPr>
      <w:r w:rsidRPr="003F34C1">
        <w:rPr>
          <w:rFonts w:ascii="Times New Roman" w:hAnsi="Times New Roman"/>
          <w:b/>
          <w:sz w:val="20"/>
          <w:szCs w:val="20"/>
        </w:rPr>
        <w:t>REFERENCE</w:t>
      </w:r>
    </w:p>
    <w:p w14:paraId="15D25E07" w14:textId="77777777" w:rsidR="00E54993" w:rsidRPr="003F34C1" w:rsidRDefault="00E54993">
      <w:pPr>
        <w:rPr>
          <w:rFonts w:ascii="Times New Roman" w:hAnsi="Times New Roman"/>
          <w:sz w:val="20"/>
          <w:szCs w:val="20"/>
        </w:rPr>
      </w:pPr>
    </w:p>
    <w:p w14:paraId="1D10E9A8" w14:textId="2590CC5C" w:rsidR="00142C69" w:rsidRPr="003F34C1" w:rsidRDefault="00142C69" w:rsidP="00C530B4">
      <w:pPr>
        <w:ind w:left="567" w:hanging="567"/>
        <w:jc w:val="both"/>
        <w:rPr>
          <w:rFonts w:ascii="Times New Roman" w:hAnsi="Times New Roman"/>
          <w:sz w:val="20"/>
          <w:szCs w:val="20"/>
        </w:rPr>
      </w:pPr>
      <w:r w:rsidRPr="003F34C1">
        <w:rPr>
          <w:rFonts w:ascii="Times New Roman" w:hAnsi="Times New Roman"/>
          <w:sz w:val="20"/>
          <w:szCs w:val="20"/>
        </w:rPr>
        <w:t xml:space="preserve">Alsdorf, D. E., </w:t>
      </w:r>
      <w:r w:rsidR="000712BE" w:rsidRPr="003F34C1">
        <w:rPr>
          <w:rFonts w:ascii="Times New Roman" w:hAnsi="Times New Roman"/>
          <w:sz w:val="20"/>
          <w:szCs w:val="20"/>
        </w:rPr>
        <w:t>Rodriguez</w:t>
      </w:r>
      <w:r w:rsidR="000712BE">
        <w:rPr>
          <w:rFonts w:ascii="Times New Roman" w:hAnsi="Times New Roman"/>
          <w:sz w:val="20"/>
          <w:szCs w:val="20"/>
        </w:rPr>
        <w:t>,</w:t>
      </w:r>
      <w:r w:rsidR="000712BE" w:rsidRPr="003F34C1">
        <w:rPr>
          <w:rFonts w:ascii="Times New Roman" w:hAnsi="Times New Roman"/>
          <w:sz w:val="20"/>
          <w:szCs w:val="20"/>
        </w:rPr>
        <w:t xml:space="preserve"> </w:t>
      </w:r>
      <w:r w:rsidRPr="003F34C1">
        <w:rPr>
          <w:rFonts w:ascii="Times New Roman" w:hAnsi="Times New Roman"/>
          <w:sz w:val="20"/>
          <w:szCs w:val="20"/>
        </w:rPr>
        <w:t>E., &amp;</w:t>
      </w:r>
      <w:r w:rsidR="00665B9C">
        <w:rPr>
          <w:rFonts w:ascii="Times New Roman" w:hAnsi="Times New Roman"/>
          <w:sz w:val="20"/>
          <w:szCs w:val="20"/>
        </w:rPr>
        <w:t xml:space="preserve"> </w:t>
      </w:r>
      <w:proofErr w:type="spellStart"/>
      <w:r w:rsidR="000712BE">
        <w:rPr>
          <w:rFonts w:ascii="Times New Roman" w:hAnsi="Times New Roman"/>
          <w:sz w:val="20"/>
          <w:szCs w:val="20"/>
        </w:rPr>
        <w:t>Lettenmaier</w:t>
      </w:r>
      <w:proofErr w:type="spellEnd"/>
      <w:r w:rsidR="000712BE">
        <w:rPr>
          <w:rFonts w:ascii="Times New Roman" w:hAnsi="Times New Roman"/>
          <w:sz w:val="20"/>
          <w:szCs w:val="20"/>
        </w:rPr>
        <w:t xml:space="preserve">, </w:t>
      </w:r>
      <w:r w:rsidR="00665B9C">
        <w:rPr>
          <w:rFonts w:ascii="Times New Roman" w:hAnsi="Times New Roman"/>
          <w:sz w:val="20"/>
          <w:szCs w:val="20"/>
        </w:rPr>
        <w:t>D. P., 2007.</w:t>
      </w:r>
      <w:r w:rsidRPr="003F34C1">
        <w:rPr>
          <w:rFonts w:ascii="Times New Roman" w:hAnsi="Times New Roman"/>
          <w:sz w:val="20"/>
          <w:szCs w:val="20"/>
        </w:rPr>
        <w:t xml:space="preserve"> Measuring surface water from space. </w:t>
      </w:r>
      <w:r w:rsidRPr="003F34C1">
        <w:rPr>
          <w:rFonts w:ascii="Times New Roman" w:hAnsi="Times New Roman"/>
          <w:i/>
          <w:sz w:val="20"/>
          <w:szCs w:val="20"/>
        </w:rPr>
        <w:t xml:space="preserve">Rev </w:t>
      </w:r>
      <w:proofErr w:type="spellStart"/>
      <w:r w:rsidRPr="003F34C1">
        <w:rPr>
          <w:rFonts w:ascii="Times New Roman" w:hAnsi="Times New Roman"/>
          <w:i/>
          <w:sz w:val="20"/>
          <w:szCs w:val="20"/>
        </w:rPr>
        <w:t>Geophys</w:t>
      </w:r>
      <w:proofErr w:type="spellEnd"/>
      <w:r w:rsidRPr="003F34C1">
        <w:rPr>
          <w:rFonts w:ascii="Times New Roman" w:hAnsi="Times New Roman"/>
          <w:sz w:val="20"/>
          <w:szCs w:val="20"/>
        </w:rPr>
        <w:t>, 45(2).</w:t>
      </w:r>
    </w:p>
    <w:p w14:paraId="67E4058C" w14:textId="5B7ACDE2" w:rsidR="00C5549D" w:rsidRDefault="00C5549D" w:rsidP="00C530B4">
      <w:pPr>
        <w:ind w:left="567" w:hanging="567"/>
        <w:jc w:val="both"/>
        <w:rPr>
          <w:rFonts w:ascii="Times New Roman" w:hAnsi="Times New Roman"/>
          <w:sz w:val="20"/>
          <w:szCs w:val="20"/>
        </w:rPr>
      </w:pPr>
      <w:proofErr w:type="spellStart"/>
      <w:r w:rsidRPr="003F34C1">
        <w:rPr>
          <w:rFonts w:ascii="Times New Roman" w:hAnsi="Times New Roman"/>
          <w:sz w:val="20"/>
          <w:szCs w:val="20"/>
        </w:rPr>
        <w:t>Birkinshaw</w:t>
      </w:r>
      <w:proofErr w:type="spellEnd"/>
      <w:r w:rsidRPr="003F34C1">
        <w:rPr>
          <w:rFonts w:ascii="Times New Roman" w:hAnsi="Times New Roman"/>
          <w:sz w:val="20"/>
          <w:szCs w:val="20"/>
        </w:rPr>
        <w:t xml:space="preserve">, S. J., O'Donnell, G. M., Moore, P., </w:t>
      </w:r>
      <w:proofErr w:type="spellStart"/>
      <w:r w:rsidRPr="003F34C1">
        <w:rPr>
          <w:rFonts w:ascii="Times New Roman" w:hAnsi="Times New Roman"/>
          <w:sz w:val="20"/>
          <w:szCs w:val="20"/>
        </w:rPr>
        <w:t>Kilsby</w:t>
      </w:r>
      <w:proofErr w:type="spellEnd"/>
      <w:r w:rsidRPr="003F34C1">
        <w:rPr>
          <w:rFonts w:ascii="Times New Roman" w:hAnsi="Times New Roman"/>
          <w:sz w:val="20"/>
          <w:szCs w:val="20"/>
        </w:rPr>
        <w:t>, C. G., Fo</w:t>
      </w:r>
      <w:r w:rsidR="00665B9C">
        <w:rPr>
          <w:rFonts w:ascii="Times New Roman" w:hAnsi="Times New Roman"/>
          <w:sz w:val="20"/>
          <w:szCs w:val="20"/>
        </w:rPr>
        <w:t>wler, H. J., &amp; Berry, P. A. M., 2010</w:t>
      </w:r>
      <w:r w:rsidRPr="003F34C1">
        <w:rPr>
          <w:rFonts w:ascii="Times New Roman" w:hAnsi="Times New Roman"/>
          <w:sz w:val="20"/>
          <w:szCs w:val="20"/>
        </w:rPr>
        <w:t xml:space="preserve">. Using satellite altimetry data to augment flow estimation techniques on the Mekong River. </w:t>
      </w:r>
      <w:proofErr w:type="gramStart"/>
      <w:r w:rsidRPr="003F34C1">
        <w:rPr>
          <w:rFonts w:ascii="Times New Roman" w:hAnsi="Times New Roman"/>
          <w:i/>
          <w:sz w:val="20"/>
          <w:szCs w:val="20"/>
        </w:rPr>
        <w:t>Hydrological Processes</w:t>
      </w:r>
      <w:r w:rsidRPr="003F34C1">
        <w:rPr>
          <w:rFonts w:ascii="Times New Roman" w:hAnsi="Times New Roman"/>
          <w:sz w:val="20"/>
          <w:szCs w:val="20"/>
        </w:rPr>
        <w:t>, 24(26), 3811-3825.</w:t>
      </w:r>
      <w:proofErr w:type="gramEnd"/>
    </w:p>
    <w:p w14:paraId="23D3CE3C" w14:textId="38CDA606" w:rsidR="00781FA1" w:rsidRPr="003F34C1" w:rsidRDefault="00781FA1" w:rsidP="00C530B4">
      <w:pPr>
        <w:ind w:left="567" w:hanging="567"/>
        <w:jc w:val="both"/>
        <w:rPr>
          <w:rFonts w:ascii="Times New Roman" w:hAnsi="Times New Roman"/>
          <w:sz w:val="20"/>
          <w:szCs w:val="20"/>
        </w:rPr>
      </w:pPr>
      <w:r>
        <w:rPr>
          <w:rFonts w:ascii="Times New Roman" w:hAnsi="Times New Roman"/>
          <w:sz w:val="20"/>
          <w:szCs w:val="20"/>
        </w:rPr>
        <w:t>Brown, G. S., 1977.</w:t>
      </w:r>
      <w:r w:rsidRPr="00781FA1">
        <w:rPr>
          <w:rFonts w:ascii="Times New Roman" w:hAnsi="Times New Roman"/>
          <w:sz w:val="20"/>
          <w:szCs w:val="20"/>
        </w:rPr>
        <w:t xml:space="preserve"> </w:t>
      </w:r>
      <w:proofErr w:type="gramStart"/>
      <w:r w:rsidRPr="00781FA1">
        <w:rPr>
          <w:rFonts w:ascii="Times New Roman" w:hAnsi="Times New Roman"/>
          <w:sz w:val="20"/>
          <w:szCs w:val="20"/>
        </w:rPr>
        <w:t xml:space="preserve">The Average Impulse-Response of a Rough Surface and Its Applications, </w:t>
      </w:r>
      <w:r w:rsidRPr="00781FA1">
        <w:rPr>
          <w:rFonts w:ascii="Times New Roman" w:hAnsi="Times New Roman"/>
          <w:i/>
          <w:sz w:val="20"/>
          <w:szCs w:val="20"/>
        </w:rPr>
        <w:t xml:space="preserve">IEEE T </w:t>
      </w:r>
      <w:proofErr w:type="spellStart"/>
      <w:r w:rsidRPr="00781FA1">
        <w:rPr>
          <w:rFonts w:ascii="Times New Roman" w:hAnsi="Times New Roman"/>
          <w:i/>
          <w:sz w:val="20"/>
          <w:szCs w:val="20"/>
        </w:rPr>
        <w:t>Antenn</w:t>
      </w:r>
      <w:proofErr w:type="spellEnd"/>
      <w:r w:rsidRPr="00781FA1">
        <w:rPr>
          <w:rFonts w:ascii="Times New Roman" w:hAnsi="Times New Roman"/>
          <w:i/>
          <w:sz w:val="20"/>
          <w:szCs w:val="20"/>
        </w:rPr>
        <w:t xml:space="preserve"> </w:t>
      </w:r>
      <w:proofErr w:type="spellStart"/>
      <w:r w:rsidRPr="00781FA1">
        <w:rPr>
          <w:rFonts w:ascii="Times New Roman" w:hAnsi="Times New Roman"/>
          <w:i/>
          <w:sz w:val="20"/>
          <w:szCs w:val="20"/>
        </w:rPr>
        <w:t>Propag</w:t>
      </w:r>
      <w:proofErr w:type="spellEnd"/>
      <w:r w:rsidRPr="00781FA1">
        <w:rPr>
          <w:rFonts w:ascii="Times New Roman" w:hAnsi="Times New Roman"/>
          <w:sz w:val="20"/>
          <w:szCs w:val="20"/>
        </w:rPr>
        <w:t>, 25(1), 67-74.</w:t>
      </w:r>
      <w:proofErr w:type="gramEnd"/>
    </w:p>
    <w:p w14:paraId="419801D3" w14:textId="66A9F0CD" w:rsidR="00B136D1" w:rsidRPr="003F34C1" w:rsidRDefault="00B136D1" w:rsidP="00C530B4">
      <w:pPr>
        <w:ind w:left="567" w:hanging="567"/>
        <w:jc w:val="both"/>
        <w:rPr>
          <w:rFonts w:ascii="Times New Roman" w:hAnsi="Times New Roman"/>
          <w:sz w:val="20"/>
          <w:szCs w:val="20"/>
        </w:rPr>
      </w:pPr>
      <w:r w:rsidRPr="003F34C1">
        <w:rPr>
          <w:rFonts w:ascii="Times New Roman" w:hAnsi="Times New Roman"/>
          <w:sz w:val="20"/>
          <w:szCs w:val="20"/>
        </w:rPr>
        <w:t>Fu,</w:t>
      </w:r>
      <w:r w:rsidR="00665B9C">
        <w:rPr>
          <w:rFonts w:ascii="Times New Roman" w:hAnsi="Times New Roman"/>
          <w:sz w:val="20"/>
          <w:szCs w:val="20"/>
        </w:rPr>
        <w:t xml:space="preserve"> L. L., &amp; </w:t>
      </w:r>
      <w:proofErr w:type="spellStart"/>
      <w:r w:rsidR="00665B9C">
        <w:rPr>
          <w:rFonts w:ascii="Times New Roman" w:hAnsi="Times New Roman"/>
          <w:sz w:val="20"/>
          <w:szCs w:val="20"/>
        </w:rPr>
        <w:t>Cazenave</w:t>
      </w:r>
      <w:proofErr w:type="spellEnd"/>
      <w:r w:rsidR="00665B9C">
        <w:rPr>
          <w:rFonts w:ascii="Times New Roman" w:hAnsi="Times New Roman"/>
          <w:sz w:val="20"/>
          <w:szCs w:val="20"/>
        </w:rPr>
        <w:t>, A. (Eds.), 2000</w:t>
      </w:r>
      <w:r w:rsidRPr="003F34C1">
        <w:rPr>
          <w:rFonts w:ascii="Times New Roman" w:hAnsi="Times New Roman"/>
          <w:sz w:val="20"/>
          <w:szCs w:val="20"/>
        </w:rPr>
        <w:t>. Satellite altimetry and earth sciences: a handbook of techniques and applications (Vol. 69). Academic Press.</w:t>
      </w:r>
    </w:p>
    <w:p w14:paraId="34937DEA" w14:textId="2C652A0F" w:rsidR="00B136D1" w:rsidRPr="003F34C1" w:rsidRDefault="00C5549D" w:rsidP="00C530B4">
      <w:pPr>
        <w:ind w:left="567" w:hanging="567"/>
        <w:jc w:val="both"/>
        <w:rPr>
          <w:rFonts w:ascii="Times New Roman" w:hAnsi="Times New Roman"/>
          <w:sz w:val="20"/>
          <w:szCs w:val="20"/>
        </w:rPr>
      </w:pPr>
      <w:proofErr w:type="gramStart"/>
      <w:r w:rsidRPr="003F34C1">
        <w:rPr>
          <w:rFonts w:ascii="Times New Roman" w:hAnsi="Times New Roman"/>
          <w:sz w:val="20"/>
          <w:szCs w:val="20"/>
        </w:rPr>
        <w:t>John</w:t>
      </w:r>
      <w:r w:rsidR="00665B9C">
        <w:rPr>
          <w:rFonts w:ascii="Times New Roman" w:hAnsi="Times New Roman"/>
          <w:sz w:val="20"/>
          <w:szCs w:val="20"/>
        </w:rPr>
        <w:t xml:space="preserve">ston, R., &amp; </w:t>
      </w:r>
      <w:proofErr w:type="spellStart"/>
      <w:r w:rsidR="00665B9C">
        <w:rPr>
          <w:rFonts w:ascii="Times New Roman" w:hAnsi="Times New Roman"/>
          <w:sz w:val="20"/>
          <w:szCs w:val="20"/>
        </w:rPr>
        <w:t>Kummu</w:t>
      </w:r>
      <w:proofErr w:type="spellEnd"/>
      <w:r w:rsidR="00665B9C">
        <w:rPr>
          <w:rFonts w:ascii="Times New Roman" w:hAnsi="Times New Roman"/>
          <w:sz w:val="20"/>
          <w:szCs w:val="20"/>
        </w:rPr>
        <w:t>, M., 2012</w:t>
      </w:r>
      <w:r w:rsidRPr="003F34C1">
        <w:rPr>
          <w:rFonts w:ascii="Times New Roman" w:hAnsi="Times New Roman"/>
          <w:sz w:val="20"/>
          <w:szCs w:val="20"/>
        </w:rPr>
        <w:t>.</w:t>
      </w:r>
      <w:proofErr w:type="gramEnd"/>
      <w:r w:rsidRPr="003F34C1">
        <w:rPr>
          <w:rFonts w:ascii="Times New Roman" w:hAnsi="Times New Roman"/>
          <w:sz w:val="20"/>
          <w:szCs w:val="20"/>
        </w:rPr>
        <w:t xml:space="preserve"> Water resource models in the Mekong Basin: A review. </w:t>
      </w:r>
      <w:r w:rsidRPr="003F34C1">
        <w:rPr>
          <w:rFonts w:ascii="Times New Roman" w:hAnsi="Times New Roman"/>
          <w:i/>
          <w:sz w:val="20"/>
          <w:szCs w:val="20"/>
        </w:rPr>
        <w:t>Water Resources Management</w:t>
      </w:r>
      <w:r w:rsidRPr="003F34C1">
        <w:rPr>
          <w:rFonts w:ascii="Times New Roman" w:hAnsi="Times New Roman"/>
          <w:sz w:val="20"/>
          <w:szCs w:val="20"/>
        </w:rPr>
        <w:t xml:space="preserve">, 26(2), </w:t>
      </w:r>
      <w:proofErr w:type="gramStart"/>
      <w:r w:rsidRPr="003F34C1">
        <w:rPr>
          <w:rFonts w:ascii="Times New Roman" w:hAnsi="Times New Roman"/>
          <w:sz w:val="20"/>
          <w:szCs w:val="20"/>
        </w:rPr>
        <w:t>429</w:t>
      </w:r>
      <w:proofErr w:type="gramEnd"/>
      <w:r w:rsidRPr="003F34C1">
        <w:rPr>
          <w:rFonts w:ascii="Times New Roman" w:hAnsi="Times New Roman"/>
          <w:sz w:val="20"/>
          <w:szCs w:val="20"/>
        </w:rPr>
        <w:t>-455.</w:t>
      </w:r>
    </w:p>
    <w:p w14:paraId="2DD4CA17" w14:textId="7A6859AA" w:rsidR="006F4E4D" w:rsidRPr="003F34C1" w:rsidRDefault="00665B9C" w:rsidP="00C530B4">
      <w:pPr>
        <w:ind w:left="567" w:hanging="567"/>
        <w:jc w:val="both"/>
        <w:rPr>
          <w:rFonts w:ascii="Times New Roman" w:hAnsi="Times New Roman"/>
          <w:sz w:val="20"/>
          <w:szCs w:val="20"/>
        </w:rPr>
      </w:pPr>
      <w:proofErr w:type="spellStart"/>
      <w:r>
        <w:rPr>
          <w:rFonts w:ascii="Times New Roman" w:hAnsi="Times New Roman"/>
          <w:sz w:val="20"/>
          <w:szCs w:val="20"/>
        </w:rPr>
        <w:t>Kuo</w:t>
      </w:r>
      <w:proofErr w:type="spellEnd"/>
      <w:r>
        <w:rPr>
          <w:rFonts w:ascii="Times New Roman" w:hAnsi="Times New Roman"/>
          <w:sz w:val="20"/>
          <w:szCs w:val="20"/>
        </w:rPr>
        <w:t>, C. Y., &amp; Kao, H. C., 2011</w:t>
      </w:r>
      <w:r w:rsidR="00B136D1" w:rsidRPr="003F34C1">
        <w:rPr>
          <w:rFonts w:ascii="Times New Roman" w:hAnsi="Times New Roman"/>
          <w:sz w:val="20"/>
          <w:szCs w:val="20"/>
        </w:rPr>
        <w:t xml:space="preserve">. </w:t>
      </w:r>
      <w:proofErr w:type="spellStart"/>
      <w:r w:rsidR="00B136D1" w:rsidRPr="003F34C1">
        <w:rPr>
          <w:rFonts w:ascii="Times New Roman" w:hAnsi="Times New Roman"/>
          <w:sz w:val="20"/>
          <w:szCs w:val="20"/>
        </w:rPr>
        <w:t>Retracked</w:t>
      </w:r>
      <w:proofErr w:type="spellEnd"/>
      <w:r w:rsidR="00B136D1" w:rsidRPr="003F34C1">
        <w:rPr>
          <w:rFonts w:ascii="Times New Roman" w:hAnsi="Times New Roman"/>
          <w:sz w:val="20"/>
          <w:szCs w:val="20"/>
        </w:rPr>
        <w:t xml:space="preserve"> Jason-2 altimetry over small water bodies: case study of </w:t>
      </w:r>
      <w:proofErr w:type="spellStart"/>
      <w:r w:rsidR="00B136D1" w:rsidRPr="003F34C1">
        <w:rPr>
          <w:rFonts w:ascii="Times New Roman" w:hAnsi="Times New Roman"/>
          <w:sz w:val="20"/>
          <w:szCs w:val="20"/>
        </w:rPr>
        <w:t>Bajhang</w:t>
      </w:r>
      <w:proofErr w:type="spellEnd"/>
      <w:r w:rsidR="00B136D1" w:rsidRPr="003F34C1">
        <w:rPr>
          <w:rFonts w:ascii="Times New Roman" w:hAnsi="Times New Roman"/>
          <w:sz w:val="20"/>
          <w:szCs w:val="20"/>
        </w:rPr>
        <w:t xml:space="preserve"> River, Taiwan. </w:t>
      </w:r>
      <w:proofErr w:type="gramStart"/>
      <w:r w:rsidR="00B136D1" w:rsidRPr="003F34C1">
        <w:rPr>
          <w:rFonts w:ascii="Times New Roman" w:hAnsi="Times New Roman"/>
          <w:i/>
          <w:sz w:val="20"/>
          <w:szCs w:val="20"/>
        </w:rPr>
        <w:t>Marine Geodesy</w:t>
      </w:r>
      <w:r w:rsidR="00B136D1" w:rsidRPr="003F34C1">
        <w:rPr>
          <w:rFonts w:ascii="Times New Roman" w:hAnsi="Times New Roman"/>
          <w:sz w:val="20"/>
          <w:szCs w:val="20"/>
        </w:rPr>
        <w:t>, 34(3-4), 382-392.</w:t>
      </w:r>
      <w:proofErr w:type="gramEnd"/>
    </w:p>
    <w:p w14:paraId="5D633678" w14:textId="2FCB2755" w:rsidR="001D3484" w:rsidRPr="003F34C1" w:rsidRDefault="001D3484" w:rsidP="00C530B4">
      <w:pPr>
        <w:ind w:left="567" w:hanging="567"/>
        <w:jc w:val="both"/>
        <w:rPr>
          <w:rFonts w:ascii="Times New Roman" w:hAnsi="Times New Roman"/>
          <w:sz w:val="20"/>
          <w:szCs w:val="20"/>
        </w:rPr>
      </w:pPr>
      <w:r w:rsidRPr="003F34C1">
        <w:rPr>
          <w:rFonts w:ascii="Times New Roman" w:hAnsi="Times New Roman"/>
          <w:sz w:val="20"/>
          <w:szCs w:val="20"/>
        </w:rPr>
        <w:t>Lee, H., Shum, C. K., Tseng, K</w:t>
      </w:r>
      <w:r w:rsidR="00665B9C">
        <w:rPr>
          <w:rFonts w:ascii="Times New Roman" w:hAnsi="Times New Roman"/>
          <w:sz w:val="20"/>
          <w:szCs w:val="20"/>
        </w:rPr>
        <w:t xml:space="preserve">. H., </w:t>
      </w:r>
      <w:proofErr w:type="spellStart"/>
      <w:r w:rsidR="00665B9C">
        <w:rPr>
          <w:rFonts w:ascii="Times New Roman" w:hAnsi="Times New Roman"/>
          <w:sz w:val="20"/>
          <w:szCs w:val="20"/>
        </w:rPr>
        <w:t>Guo</w:t>
      </w:r>
      <w:proofErr w:type="spellEnd"/>
      <w:r w:rsidR="00665B9C">
        <w:rPr>
          <w:rFonts w:ascii="Times New Roman" w:hAnsi="Times New Roman"/>
          <w:sz w:val="20"/>
          <w:szCs w:val="20"/>
        </w:rPr>
        <w:t xml:space="preserve">, J. Y., &amp; </w:t>
      </w:r>
      <w:proofErr w:type="spellStart"/>
      <w:r w:rsidR="00665B9C">
        <w:rPr>
          <w:rFonts w:ascii="Times New Roman" w:hAnsi="Times New Roman"/>
          <w:sz w:val="20"/>
          <w:szCs w:val="20"/>
        </w:rPr>
        <w:t>Kuo</w:t>
      </w:r>
      <w:proofErr w:type="spellEnd"/>
      <w:r w:rsidR="00665B9C">
        <w:rPr>
          <w:rFonts w:ascii="Times New Roman" w:hAnsi="Times New Roman"/>
          <w:sz w:val="20"/>
          <w:szCs w:val="20"/>
        </w:rPr>
        <w:t>, C. Y., 2011</w:t>
      </w:r>
      <w:r w:rsidRPr="003F34C1">
        <w:rPr>
          <w:rFonts w:ascii="Times New Roman" w:hAnsi="Times New Roman"/>
          <w:sz w:val="20"/>
          <w:szCs w:val="20"/>
        </w:rPr>
        <w:t xml:space="preserve">. Present-day lake level variation from Envisat altimetry over the Northeastern Qinghai-Tibetan plateau: links with precipitation and temperature. </w:t>
      </w:r>
      <w:proofErr w:type="gramStart"/>
      <w:r w:rsidRPr="003F34C1">
        <w:rPr>
          <w:rFonts w:ascii="Times New Roman" w:hAnsi="Times New Roman"/>
          <w:i/>
          <w:sz w:val="20"/>
          <w:szCs w:val="20"/>
        </w:rPr>
        <w:t>Terrestrial, Atmospheric and Oceanic Sciences</w:t>
      </w:r>
      <w:r w:rsidRPr="003F34C1">
        <w:rPr>
          <w:rFonts w:ascii="Times New Roman" w:hAnsi="Times New Roman"/>
          <w:sz w:val="20"/>
          <w:szCs w:val="20"/>
        </w:rPr>
        <w:t>, 22(2), 169-175.</w:t>
      </w:r>
      <w:proofErr w:type="gramEnd"/>
    </w:p>
    <w:p w14:paraId="5759A487" w14:textId="12C3D5B8" w:rsidR="006F4E4D" w:rsidRPr="003F34C1" w:rsidRDefault="00665B9C" w:rsidP="00C530B4">
      <w:pPr>
        <w:ind w:left="567" w:hanging="567"/>
        <w:jc w:val="both"/>
        <w:rPr>
          <w:rFonts w:ascii="Times New Roman" w:hAnsi="Times New Roman"/>
          <w:sz w:val="20"/>
          <w:szCs w:val="20"/>
        </w:rPr>
      </w:pPr>
      <w:r>
        <w:rPr>
          <w:rFonts w:ascii="Times New Roman" w:hAnsi="Times New Roman"/>
          <w:sz w:val="20"/>
          <w:szCs w:val="20"/>
        </w:rPr>
        <w:t>Mekong River Commission</w:t>
      </w:r>
      <w:proofErr w:type="gramStart"/>
      <w:r>
        <w:rPr>
          <w:rFonts w:ascii="Times New Roman" w:hAnsi="Times New Roman"/>
          <w:sz w:val="20"/>
          <w:szCs w:val="20"/>
        </w:rPr>
        <w:t>.,</w:t>
      </w:r>
      <w:proofErr w:type="gramEnd"/>
      <w:r>
        <w:rPr>
          <w:rFonts w:ascii="Times New Roman" w:hAnsi="Times New Roman"/>
          <w:sz w:val="20"/>
          <w:szCs w:val="20"/>
        </w:rPr>
        <w:t xml:space="preserve"> </w:t>
      </w:r>
      <w:r w:rsidR="006F4E4D" w:rsidRPr="003F34C1">
        <w:rPr>
          <w:rFonts w:ascii="Times New Roman" w:hAnsi="Times New Roman"/>
          <w:sz w:val="20"/>
          <w:szCs w:val="20"/>
        </w:rPr>
        <w:t xml:space="preserve">2010. </w:t>
      </w:r>
      <w:proofErr w:type="gramStart"/>
      <w:r w:rsidR="006F4E4D" w:rsidRPr="003F34C1">
        <w:rPr>
          <w:rFonts w:ascii="Times New Roman" w:hAnsi="Times New Roman"/>
          <w:sz w:val="20"/>
          <w:szCs w:val="20"/>
        </w:rPr>
        <w:t>State of the basin report 2010.</w:t>
      </w:r>
      <w:proofErr w:type="gramEnd"/>
      <w:r w:rsidR="006F4E4D" w:rsidRPr="003F34C1">
        <w:rPr>
          <w:rFonts w:ascii="Times New Roman" w:hAnsi="Times New Roman"/>
          <w:sz w:val="20"/>
          <w:szCs w:val="20"/>
        </w:rPr>
        <w:t xml:space="preserve"> Phnom Penh: Mekong River Commission.</w:t>
      </w:r>
    </w:p>
    <w:p w14:paraId="727FAA72" w14:textId="1F6FF31E" w:rsidR="001D3484" w:rsidRDefault="001D3484" w:rsidP="00C530B4">
      <w:pPr>
        <w:ind w:left="567" w:hanging="567"/>
        <w:jc w:val="both"/>
        <w:rPr>
          <w:rFonts w:ascii="Times New Roman" w:hAnsi="Times New Roman"/>
          <w:sz w:val="20"/>
          <w:szCs w:val="20"/>
        </w:rPr>
      </w:pPr>
      <w:r w:rsidRPr="003F34C1">
        <w:rPr>
          <w:rFonts w:ascii="Times New Roman" w:hAnsi="Times New Roman"/>
          <w:sz w:val="20"/>
          <w:szCs w:val="20"/>
        </w:rPr>
        <w:lastRenderedPageBreak/>
        <w:t>Tseng, K. H., Liang, S., Ibara</w:t>
      </w:r>
      <w:r w:rsidR="00665B9C">
        <w:rPr>
          <w:rFonts w:ascii="Times New Roman" w:hAnsi="Times New Roman"/>
          <w:sz w:val="20"/>
          <w:szCs w:val="20"/>
        </w:rPr>
        <w:t>ki, M., Lee, H., &amp; Shum, C. K., 2014</w:t>
      </w:r>
      <w:r w:rsidRPr="003F34C1">
        <w:rPr>
          <w:rFonts w:ascii="Times New Roman" w:hAnsi="Times New Roman"/>
          <w:sz w:val="20"/>
          <w:szCs w:val="20"/>
        </w:rPr>
        <w:t xml:space="preserve">. </w:t>
      </w:r>
      <w:proofErr w:type="gramStart"/>
      <w:r w:rsidRPr="003F34C1">
        <w:rPr>
          <w:rFonts w:ascii="Times New Roman" w:hAnsi="Times New Roman"/>
          <w:sz w:val="20"/>
          <w:szCs w:val="20"/>
        </w:rPr>
        <w:t xml:space="preserve">Study of the variation of </w:t>
      </w:r>
      <w:proofErr w:type="spellStart"/>
      <w:r w:rsidRPr="003F34C1">
        <w:rPr>
          <w:rFonts w:ascii="Times New Roman" w:hAnsi="Times New Roman"/>
          <w:sz w:val="20"/>
          <w:szCs w:val="20"/>
        </w:rPr>
        <w:t>schistosomiasis</w:t>
      </w:r>
      <w:proofErr w:type="spellEnd"/>
      <w:r w:rsidRPr="003F34C1">
        <w:rPr>
          <w:rFonts w:ascii="Times New Roman" w:hAnsi="Times New Roman"/>
          <w:sz w:val="20"/>
          <w:szCs w:val="20"/>
        </w:rPr>
        <w:t xml:space="preserve"> risk in Lake Poyang in the People's Republic of China using multiple space-borne sensors for the monitoring and </w:t>
      </w:r>
      <w:proofErr w:type="spellStart"/>
      <w:r w:rsidRPr="003F34C1">
        <w:rPr>
          <w:rFonts w:ascii="Times New Roman" w:hAnsi="Times New Roman"/>
          <w:sz w:val="20"/>
          <w:szCs w:val="20"/>
        </w:rPr>
        <w:t>modelling</w:t>
      </w:r>
      <w:proofErr w:type="spellEnd"/>
      <w:r w:rsidRPr="003F34C1">
        <w:rPr>
          <w:rFonts w:ascii="Times New Roman" w:hAnsi="Times New Roman"/>
          <w:sz w:val="20"/>
          <w:szCs w:val="20"/>
        </w:rPr>
        <w:t>.</w:t>
      </w:r>
      <w:proofErr w:type="gramEnd"/>
      <w:r w:rsidRPr="003F34C1">
        <w:rPr>
          <w:rFonts w:ascii="Times New Roman" w:hAnsi="Times New Roman"/>
          <w:sz w:val="20"/>
          <w:szCs w:val="20"/>
        </w:rPr>
        <w:t xml:space="preserve"> </w:t>
      </w:r>
      <w:proofErr w:type="gramStart"/>
      <w:r w:rsidRPr="003F34C1">
        <w:rPr>
          <w:rFonts w:ascii="Times New Roman" w:hAnsi="Times New Roman"/>
          <w:sz w:val="20"/>
          <w:szCs w:val="20"/>
        </w:rPr>
        <w:t>Geospatial health, 8(2), 353.</w:t>
      </w:r>
      <w:proofErr w:type="gramEnd"/>
    </w:p>
    <w:p w14:paraId="1FDF0296" w14:textId="2CC90872" w:rsidR="00C530B4" w:rsidRPr="003F34C1" w:rsidRDefault="00C530B4" w:rsidP="00C530B4">
      <w:pPr>
        <w:ind w:left="567" w:hanging="567"/>
        <w:jc w:val="both"/>
        <w:rPr>
          <w:rFonts w:ascii="Times New Roman" w:hAnsi="Times New Roman"/>
          <w:sz w:val="20"/>
          <w:szCs w:val="20"/>
        </w:rPr>
      </w:pPr>
      <w:proofErr w:type="spellStart"/>
      <w:r w:rsidRPr="00C530B4">
        <w:rPr>
          <w:rFonts w:ascii="Times New Roman" w:hAnsi="Times New Roman"/>
          <w:sz w:val="20"/>
          <w:szCs w:val="20"/>
        </w:rPr>
        <w:t>Wingham</w:t>
      </w:r>
      <w:proofErr w:type="spellEnd"/>
      <w:r w:rsidRPr="00C530B4">
        <w:rPr>
          <w:rFonts w:ascii="Times New Roman" w:hAnsi="Times New Roman"/>
          <w:sz w:val="20"/>
          <w:szCs w:val="20"/>
        </w:rPr>
        <w:t>, D</w:t>
      </w:r>
      <w:r>
        <w:rPr>
          <w:rFonts w:ascii="Times New Roman" w:hAnsi="Times New Roman"/>
          <w:sz w:val="20"/>
          <w:szCs w:val="20"/>
        </w:rPr>
        <w:t xml:space="preserve">., </w:t>
      </w:r>
      <w:proofErr w:type="spellStart"/>
      <w:r>
        <w:rPr>
          <w:rFonts w:ascii="Times New Roman" w:hAnsi="Times New Roman"/>
          <w:sz w:val="20"/>
          <w:szCs w:val="20"/>
        </w:rPr>
        <w:t>Rapley</w:t>
      </w:r>
      <w:proofErr w:type="spellEnd"/>
      <w:r>
        <w:rPr>
          <w:rFonts w:ascii="Times New Roman" w:hAnsi="Times New Roman"/>
          <w:sz w:val="20"/>
          <w:szCs w:val="20"/>
        </w:rPr>
        <w:t>, C., and Griffiths, H, 1986.</w:t>
      </w:r>
      <w:r w:rsidRPr="00C530B4">
        <w:rPr>
          <w:rFonts w:ascii="Times New Roman" w:hAnsi="Times New Roman"/>
          <w:sz w:val="20"/>
          <w:szCs w:val="20"/>
        </w:rPr>
        <w:t xml:space="preserve"> </w:t>
      </w:r>
      <w:proofErr w:type="gramStart"/>
      <w:r w:rsidRPr="00C530B4">
        <w:rPr>
          <w:rFonts w:ascii="Times New Roman" w:hAnsi="Times New Roman"/>
          <w:sz w:val="20"/>
          <w:szCs w:val="20"/>
        </w:rPr>
        <w:t xml:space="preserve">New techniques in satellite altimeter tracking systems, </w:t>
      </w:r>
      <w:r w:rsidRPr="00C530B4">
        <w:rPr>
          <w:rFonts w:ascii="Times New Roman" w:hAnsi="Times New Roman"/>
          <w:i/>
          <w:sz w:val="20"/>
          <w:szCs w:val="20"/>
        </w:rPr>
        <w:t>Proc. IGARSS Symposium</w:t>
      </w:r>
      <w:r w:rsidRPr="00C530B4">
        <w:rPr>
          <w:rFonts w:ascii="Times New Roman" w:hAnsi="Times New Roman"/>
          <w:sz w:val="20"/>
          <w:szCs w:val="20"/>
        </w:rPr>
        <w:t>, Zurich, ESA SP-254.</w:t>
      </w:r>
      <w:proofErr w:type="gramEnd"/>
    </w:p>
    <w:sectPr w:rsidR="00C530B4" w:rsidRPr="003F34C1" w:rsidSect="00712C5E">
      <w:footerReference w:type="even" r:id="rId15"/>
      <w:footerReference w:type="default" r:id="rId16"/>
      <w:pgSz w:w="11900" w:h="16840"/>
      <w:pgMar w:top="1474" w:right="1247" w:bottom="1247" w:left="136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16F34" w14:textId="77777777" w:rsidR="00A94C2E" w:rsidRDefault="00A94C2E" w:rsidP="008D51F2">
      <w:r>
        <w:separator/>
      </w:r>
    </w:p>
  </w:endnote>
  <w:endnote w:type="continuationSeparator" w:id="0">
    <w:p w14:paraId="51815D8E" w14:textId="77777777" w:rsidR="00A94C2E" w:rsidRDefault="00A94C2E" w:rsidP="008D5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C12D4" w14:textId="77777777" w:rsidR="00A94C2E" w:rsidRDefault="00A94C2E" w:rsidP="00BE78E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F0D584" w14:textId="77777777" w:rsidR="00A94C2E" w:rsidRDefault="00A94C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421DD" w14:textId="14A8FD83" w:rsidR="00A94C2E" w:rsidRDefault="00A94C2E" w:rsidP="00BB1267">
    <w:pPr>
      <w:pStyle w:val="Footer"/>
      <w:framePr w:wrap="around" w:vAnchor="text" w:hAnchor="page" w:x="5502" w:y="-72"/>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997BA6" w14:textId="77777777" w:rsidR="00A94C2E" w:rsidRDefault="00A94C2E" w:rsidP="008D51F2">
      <w:r>
        <w:separator/>
      </w:r>
    </w:p>
  </w:footnote>
  <w:footnote w:type="continuationSeparator" w:id="0">
    <w:p w14:paraId="7BC46791" w14:textId="77777777" w:rsidR="00A94C2E" w:rsidRDefault="00A94C2E" w:rsidP="008D51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5E"/>
    <w:rsid w:val="000215C1"/>
    <w:rsid w:val="000365FB"/>
    <w:rsid w:val="000712BE"/>
    <w:rsid w:val="00092506"/>
    <w:rsid w:val="00094ACE"/>
    <w:rsid w:val="000A0DD6"/>
    <w:rsid w:val="000B21BD"/>
    <w:rsid w:val="000B5B5A"/>
    <w:rsid w:val="00103DB2"/>
    <w:rsid w:val="00142C69"/>
    <w:rsid w:val="00150571"/>
    <w:rsid w:val="001A053B"/>
    <w:rsid w:val="001C0FF9"/>
    <w:rsid w:val="001D3484"/>
    <w:rsid w:val="00221C33"/>
    <w:rsid w:val="0022700A"/>
    <w:rsid w:val="0023448B"/>
    <w:rsid w:val="002807B5"/>
    <w:rsid w:val="00293A15"/>
    <w:rsid w:val="002C3762"/>
    <w:rsid w:val="002D2FC4"/>
    <w:rsid w:val="002E0D5F"/>
    <w:rsid w:val="002E1516"/>
    <w:rsid w:val="002E213A"/>
    <w:rsid w:val="002F371F"/>
    <w:rsid w:val="00306F61"/>
    <w:rsid w:val="003331F5"/>
    <w:rsid w:val="003538F8"/>
    <w:rsid w:val="00360D81"/>
    <w:rsid w:val="00392BA7"/>
    <w:rsid w:val="003A201F"/>
    <w:rsid w:val="003A51D2"/>
    <w:rsid w:val="003E0682"/>
    <w:rsid w:val="003F34C1"/>
    <w:rsid w:val="00412C1D"/>
    <w:rsid w:val="00443A6D"/>
    <w:rsid w:val="00465D08"/>
    <w:rsid w:val="0046674D"/>
    <w:rsid w:val="00472148"/>
    <w:rsid w:val="004B0181"/>
    <w:rsid w:val="004B3EB0"/>
    <w:rsid w:val="004B6F6A"/>
    <w:rsid w:val="004C3528"/>
    <w:rsid w:val="004C7FEC"/>
    <w:rsid w:val="004E303C"/>
    <w:rsid w:val="004E7962"/>
    <w:rsid w:val="004F160F"/>
    <w:rsid w:val="00503D4E"/>
    <w:rsid w:val="005C435C"/>
    <w:rsid w:val="005E2100"/>
    <w:rsid w:val="005F7D64"/>
    <w:rsid w:val="006108C0"/>
    <w:rsid w:val="00611F67"/>
    <w:rsid w:val="0061794B"/>
    <w:rsid w:val="006554A1"/>
    <w:rsid w:val="00665B9C"/>
    <w:rsid w:val="00671163"/>
    <w:rsid w:val="00683C14"/>
    <w:rsid w:val="006B69FD"/>
    <w:rsid w:val="006E6443"/>
    <w:rsid w:val="006F4E4D"/>
    <w:rsid w:val="006F4F7F"/>
    <w:rsid w:val="00712C5E"/>
    <w:rsid w:val="00732363"/>
    <w:rsid w:val="00744399"/>
    <w:rsid w:val="007647CC"/>
    <w:rsid w:val="00770BE3"/>
    <w:rsid w:val="00773189"/>
    <w:rsid w:val="00781FA1"/>
    <w:rsid w:val="00793BDD"/>
    <w:rsid w:val="007A0AA2"/>
    <w:rsid w:val="007B4FB8"/>
    <w:rsid w:val="007E0F2B"/>
    <w:rsid w:val="007F08A5"/>
    <w:rsid w:val="00823B21"/>
    <w:rsid w:val="00884542"/>
    <w:rsid w:val="008C3D51"/>
    <w:rsid w:val="008D4F00"/>
    <w:rsid w:val="008D51F2"/>
    <w:rsid w:val="008D56AC"/>
    <w:rsid w:val="008F1CE8"/>
    <w:rsid w:val="008F300F"/>
    <w:rsid w:val="00915B30"/>
    <w:rsid w:val="009747CF"/>
    <w:rsid w:val="0097500F"/>
    <w:rsid w:val="009A3757"/>
    <w:rsid w:val="009A4847"/>
    <w:rsid w:val="009F0282"/>
    <w:rsid w:val="009F218C"/>
    <w:rsid w:val="009F44C5"/>
    <w:rsid w:val="009F6D37"/>
    <w:rsid w:val="00A05D79"/>
    <w:rsid w:val="00A3013E"/>
    <w:rsid w:val="00A36B96"/>
    <w:rsid w:val="00A655BD"/>
    <w:rsid w:val="00A740F6"/>
    <w:rsid w:val="00A9124E"/>
    <w:rsid w:val="00A928EB"/>
    <w:rsid w:val="00A94C2E"/>
    <w:rsid w:val="00AC02E7"/>
    <w:rsid w:val="00AE2469"/>
    <w:rsid w:val="00AE5C7D"/>
    <w:rsid w:val="00AF73E2"/>
    <w:rsid w:val="00B05963"/>
    <w:rsid w:val="00B07AC7"/>
    <w:rsid w:val="00B136D1"/>
    <w:rsid w:val="00B3037E"/>
    <w:rsid w:val="00B34BB1"/>
    <w:rsid w:val="00B52406"/>
    <w:rsid w:val="00B83E44"/>
    <w:rsid w:val="00B87FEF"/>
    <w:rsid w:val="00BA7C82"/>
    <w:rsid w:val="00BB0EAE"/>
    <w:rsid w:val="00BB1267"/>
    <w:rsid w:val="00BE78E9"/>
    <w:rsid w:val="00C208E2"/>
    <w:rsid w:val="00C530B4"/>
    <w:rsid w:val="00C5549D"/>
    <w:rsid w:val="00C92537"/>
    <w:rsid w:val="00CD77DC"/>
    <w:rsid w:val="00CF62CA"/>
    <w:rsid w:val="00D25009"/>
    <w:rsid w:val="00D4737E"/>
    <w:rsid w:val="00D47DBF"/>
    <w:rsid w:val="00D5012D"/>
    <w:rsid w:val="00D87F51"/>
    <w:rsid w:val="00DE74C6"/>
    <w:rsid w:val="00DF0D83"/>
    <w:rsid w:val="00DF6445"/>
    <w:rsid w:val="00E2650B"/>
    <w:rsid w:val="00E53B15"/>
    <w:rsid w:val="00E54993"/>
    <w:rsid w:val="00EA3129"/>
    <w:rsid w:val="00EA5F2A"/>
    <w:rsid w:val="00EB769E"/>
    <w:rsid w:val="00EC67C6"/>
    <w:rsid w:val="00ED5FD7"/>
    <w:rsid w:val="00EF4993"/>
    <w:rsid w:val="00F01C5F"/>
    <w:rsid w:val="00F3471F"/>
    <w:rsid w:val="00F40F8E"/>
    <w:rsid w:val="00F449AD"/>
    <w:rsid w:val="00FC3E6E"/>
    <w:rsid w:val="00FD5837"/>
    <w:rsid w:val="00FE46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BAB3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C7D"/>
    <w:rPr>
      <w:rFonts w:ascii="Lucida Grande" w:hAnsi="Lucida Grande"/>
      <w:sz w:val="18"/>
      <w:szCs w:val="18"/>
    </w:rPr>
  </w:style>
  <w:style w:type="character" w:customStyle="1" w:styleId="BalloonTextChar">
    <w:name w:val="Balloon Text Char"/>
    <w:basedOn w:val="DefaultParagraphFont"/>
    <w:link w:val="BalloonText"/>
    <w:uiPriority w:val="99"/>
    <w:semiHidden/>
    <w:rsid w:val="00AE5C7D"/>
    <w:rPr>
      <w:rFonts w:ascii="Lucida Grande" w:hAnsi="Lucida Grande"/>
      <w:sz w:val="18"/>
      <w:szCs w:val="18"/>
    </w:rPr>
  </w:style>
  <w:style w:type="character" w:customStyle="1" w:styleId="apple-converted-space">
    <w:name w:val="apple-converted-space"/>
    <w:basedOn w:val="DefaultParagraphFont"/>
    <w:rsid w:val="00B136D1"/>
  </w:style>
  <w:style w:type="table" w:styleId="TableGrid">
    <w:name w:val="Table Grid"/>
    <w:basedOn w:val="TableNormal"/>
    <w:uiPriority w:val="59"/>
    <w:rsid w:val="004F1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D51F2"/>
    <w:pPr>
      <w:tabs>
        <w:tab w:val="center" w:pos="4320"/>
        <w:tab w:val="right" w:pos="8640"/>
      </w:tabs>
    </w:pPr>
  </w:style>
  <w:style w:type="character" w:customStyle="1" w:styleId="FooterChar">
    <w:name w:val="Footer Char"/>
    <w:basedOn w:val="DefaultParagraphFont"/>
    <w:link w:val="Footer"/>
    <w:uiPriority w:val="99"/>
    <w:rsid w:val="008D51F2"/>
  </w:style>
  <w:style w:type="character" w:styleId="PageNumber">
    <w:name w:val="page number"/>
    <w:basedOn w:val="DefaultParagraphFont"/>
    <w:uiPriority w:val="99"/>
    <w:semiHidden/>
    <w:unhideWhenUsed/>
    <w:rsid w:val="008D51F2"/>
  </w:style>
  <w:style w:type="paragraph" w:styleId="Header">
    <w:name w:val="header"/>
    <w:basedOn w:val="Normal"/>
    <w:link w:val="HeaderChar"/>
    <w:uiPriority w:val="99"/>
    <w:unhideWhenUsed/>
    <w:rsid w:val="008D51F2"/>
    <w:pPr>
      <w:tabs>
        <w:tab w:val="center" w:pos="4320"/>
        <w:tab w:val="right" w:pos="8640"/>
      </w:tabs>
    </w:pPr>
  </w:style>
  <w:style w:type="character" w:customStyle="1" w:styleId="HeaderChar">
    <w:name w:val="Header Char"/>
    <w:basedOn w:val="DefaultParagraphFont"/>
    <w:link w:val="Header"/>
    <w:uiPriority w:val="99"/>
    <w:rsid w:val="008D51F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5C7D"/>
    <w:rPr>
      <w:rFonts w:ascii="Lucida Grande" w:hAnsi="Lucida Grande"/>
      <w:sz w:val="18"/>
      <w:szCs w:val="18"/>
    </w:rPr>
  </w:style>
  <w:style w:type="character" w:customStyle="1" w:styleId="BalloonTextChar">
    <w:name w:val="Balloon Text Char"/>
    <w:basedOn w:val="DefaultParagraphFont"/>
    <w:link w:val="BalloonText"/>
    <w:uiPriority w:val="99"/>
    <w:semiHidden/>
    <w:rsid w:val="00AE5C7D"/>
    <w:rPr>
      <w:rFonts w:ascii="Lucida Grande" w:hAnsi="Lucida Grande"/>
      <w:sz w:val="18"/>
      <w:szCs w:val="18"/>
    </w:rPr>
  </w:style>
  <w:style w:type="character" w:customStyle="1" w:styleId="apple-converted-space">
    <w:name w:val="apple-converted-space"/>
    <w:basedOn w:val="DefaultParagraphFont"/>
    <w:rsid w:val="00B136D1"/>
  </w:style>
  <w:style w:type="table" w:styleId="TableGrid">
    <w:name w:val="Table Grid"/>
    <w:basedOn w:val="TableNormal"/>
    <w:uiPriority w:val="59"/>
    <w:rsid w:val="004F16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D51F2"/>
    <w:pPr>
      <w:tabs>
        <w:tab w:val="center" w:pos="4320"/>
        <w:tab w:val="right" w:pos="8640"/>
      </w:tabs>
    </w:pPr>
  </w:style>
  <w:style w:type="character" w:customStyle="1" w:styleId="FooterChar">
    <w:name w:val="Footer Char"/>
    <w:basedOn w:val="DefaultParagraphFont"/>
    <w:link w:val="Footer"/>
    <w:uiPriority w:val="99"/>
    <w:rsid w:val="008D51F2"/>
  </w:style>
  <w:style w:type="character" w:styleId="PageNumber">
    <w:name w:val="page number"/>
    <w:basedOn w:val="DefaultParagraphFont"/>
    <w:uiPriority w:val="99"/>
    <w:semiHidden/>
    <w:unhideWhenUsed/>
    <w:rsid w:val="008D51F2"/>
  </w:style>
  <w:style w:type="paragraph" w:styleId="Header">
    <w:name w:val="header"/>
    <w:basedOn w:val="Normal"/>
    <w:link w:val="HeaderChar"/>
    <w:uiPriority w:val="99"/>
    <w:unhideWhenUsed/>
    <w:rsid w:val="008D51F2"/>
    <w:pPr>
      <w:tabs>
        <w:tab w:val="center" w:pos="4320"/>
        <w:tab w:val="right" w:pos="8640"/>
      </w:tabs>
    </w:pPr>
  </w:style>
  <w:style w:type="character" w:customStyle="1" w:styleId="HeaderChar">
    <w:name w:val="Header Char"/>
    <w:basedOn w:val="DefaultParagraphFont"/>
    <w:link w:val="Header"/>
    <w:uiPriority w:val="99"/>
    <w:rsid w:val="008D51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930849">
      <w:bodyDiv w:val="1"/>
      <w:marLeft w:val="0"/>
      <w:marRight w:val="0"/>
      <w:marTop w:val="0"/>
      <w:marBottom w:val="0"/>
      <w:divBdr>
        <w:top w:val="none" w:sz="0" w:space="0" w:color="auto"/>
        <w:left w:val="none" w:sz="0" w:space="0" w:color="auto"/>
        <w:bottom w:val="none" w:sz="0" w:space="0" w:color="auto"/>
        <w:right w:val="none" w:sz="0" w:space="0" w:color="auto"/>
      </w:divBdr>
    </w:div>
    <w:div w:id="445580182">
      <w:bodyDiv w:val="1"/>
      <w:marLeft w:val="0"/>
      <w:marRight w:val="0"/>
      <w:marTop w:val="0"/>
      <w:marBottom w:val="0"/>
      <w:divBdr>
        <w:top w:val="none" w:sz="0" w:space="0" w:color="auto"/>
        <w:left w:val="none" w:sz="0" w:space="0" w:color="auto"/>
        <w:bottom w:val="none" w:sz="0" w:space="0" w:color="auto"/>
        <w:right w:val="none" w:sz="0" w:space="0" w:color="auto"/>
      </w:divBdr>
    </w:div>
    <w:div w:id="971058489">
      <w:bodyDiv w:val="1"/>
      <w:marLeft w:val="0"/>
      <w:marRight w:val="0"/>
      <w:marTop w:val="0"/>
      <w:marBottom w:val="0"/>
      <w:divBdr>
        <w:top w:val="none" w:sz="0" w:space="0" w:color="auto"/>
        <w:left w:val="none" w:sz="0" w:space="0" w:color="auto"/>
        <w:bottom w:val="none" w:sz="0" w:space="0" w:color="auto"/>
        <w:right w:val="none" w:sz="0" w:space="0" w:color="auto"/>
      </w:divBdr>
    </w:div>
    <w:div w:id="1473870366">
      <w:bodyDiv w:val="1"/>
      <w:marLeft w:val="0"/>
      <w:marRight w:val="0"/>
      <w:marTop w:val="0"/>
      <w:marBottom w:val="0"/>
      <w:divBdr>
        <w:top w:val="none" w:sz="0" w:space="0" w:color="auto"/>
        <w:left w:val="none" w:sz="0" w:space="0" w:color="auto"/>
        <w:bottom w:val="none" w:sz="0" w:space="0" w:color="auto"/>
        <w:right w:val="none" w:sz="0" w:space="0" w:color="auto"/>
      </w:divBdr>
    </w:div>
    <w:div w:id="1556430293">
      <w:bodyDiv w:val="1"/>
      <w:marLeft w:val="0"/>
      <w:marRight w:val="0"/>
      <w:marTop w:val="0"/>
      <w:marBottom w:val="0"/>
      <w:divBdr>
        <w:top w:val="none" w:sz="0" w:space="0" w:color="auto"/>
        <w:left w:val="none" w:sz="0" w:space="0" w:color="auto"/>
        <w:bottom w:val="none" w:sz="0" w:space="0" w:color="auto"/>
        <w:right w:val="none" w:sz="0" w:space="0" w:color="auto"/>
      </w:divBdr>
    </w:div>
    <w:div w:id="1616255858">
      <w:bodyDiv w:val="1"/>
      <w:marLeft w:val="0"/>
      <w:marRight w:val="0"/>
      <w:marTop w:val="0"/>
      <w:marBottom w:val="0"/>
      <w:divBdr>
        <w:top w:val="none" w:sz="0" w:space="0" w:color="auto"/>
        <w:left w:val="none" w:sz="0" w:space="0" w:color="auto"/>
        <w:bottom w:val="none" w:sz="0" w:space="0" w:color="auto"/>
        <w:right w:val="none" w:sz="0" w:space="0" w:color="auto"/>
      </w:divBdr>
    </w:div>
    <w:div w:id="1642271742">
      <w:bodyDiv w:val="1"/>
      <w:marLeft w:val="0"/>
      <w:marRight w:val="0"/>
      <w:marTop w:val="0"/>
      <w:marBottom w:val="0"/>
      <w:divBdr>
        <w:top w:val="none" w:sz="0" w:space="0" w:color="auto"/>
        <w:left w:val="none" w:sz="0" w:space="0" w:color="auto"/>
        <w:bottom w:val="none" w:sz="0" w:space="0" w:color="auto"/>
        <w:right w:val="none" w:sz="0" w:space="0" w:color="auto"/>
      </w:divBdr>
    </w:div>
    <w:div w:id="1647127017">
      <w:bodyDiv w:val="1"/>
      <w:marLeft w:val="0"/>
      <w:marRight w:val="0"/>
      <w:marTop w:val="0"/>
      <w:marBottom w:val="0"/>
      <w:divBdr>
        <w:top w:val="none" w:sz="0" w:space="0" w:color="auto"/>
        <w:left w:val="none" w:sz="0" w:space="0" w:color="auto"/>
        <w:bottom w:val="none" w:sz="0" w:space="0" w:color="auto"/>
        <w:right w:val="none" w:sz="0" w:space="0" w:color="auto"/>
      </w:divBdr>
    </w:div>
    <w:div w:id="17590620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333</TotalTime>
  <Pages>5</Pages>
  <Words>2042</Words>
  <Characters>11644</Characters>
  <Application>Microsoft Macintosh Word</Application>
  <DocSecurity>0</DocSecurity>
  <Lines>97</Lines>
  <Paragraphs>27</Paragraphs>
  <ScaleCrop>false</ScaleCrop>
  <Company>National Central University</Company>
  <LinksUpToDate>false</LinksUpToDate>
  <CharactersWithSpaces>13659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Kuo-Hsin (Steven) Tseng</dc:creator>
  <cp:keywords/>
  <dc:description/>
  <cp:lastModifiedBy>Kuo-Hsin (Steven) Tseng</cp:lastModifiedBy>
  <cp:revision>120</cp:revision>
  <dcterms:created xsi:type="dcterms:W3CDTF">2014-09-01T09:13:00Z</dcterms:created>
  <dcterms:modified xsi:type="dcterms:W3CDTF">2014-09-03T14:02:00Z</dcterms:modified>
</cp:coreProperties>
</file>