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4A" w:rsidRPr="00B30444" w:rsidRDefault="007A3E7D" w:rsidP="00DB07A3">
      <w:pPr>
        <w:spacing w:line="360" w:lineRule="auto"/>
        <w:jc w:val="center"/>
        <w:rPr>
          <w:rFonts w:ascii="Times New Roman" w:eastAsia="平成明朝" w:hAnsi="Times New Roman" w:cs="Times New Roman"/>
          <w:b/>
          <w:bCs/>
          <w:color w:val="000000"/>
          <w:kern w:val="0"/>
          <w:sz w:val="24"/>
          <w:szCs w:val="20"/>
          <w:lang w:eastAsia="ja-JP"/>
        </w:rPr>
      </w:pPr>
      <w:r w:rsidRPr="00B30444">
        <w:rPr>
          <w:rFonts w:ascii="Times New Roman" w:eastAsia="平成明朝" w:hAnsi="Times New Roman" w:cs="Times New Roman"/>
          <w:b/>
          <w:bCs/>
          <w:color w:val="000000"/>
          <w:kern w:val="0"/>
          <w:sz w:val="24"/>
          <w:szCs w:val="20"/>
          <w:lang w:eastAsia="ja-JP"/>
        </w:rPr>
        <w:t>Evaluation of the effects of continuum removal on the accuracy of mineral spectral unmixing models</w:t>
      </w:r>
    </w:p>
    <w:p w:rsidR="007A3E7D" w:rsidRPr="005B3755" w:rsidRDefault="007A3E7D" w:rsidP="005B3755">
      <w:pPr>
        <w:spacing w:line="360" w:lineRule="auto"/>
        <w:rPr>
          <w:rFonts w:ascii="Times New Roman" w:hAnsi="Times New Roman" w:cs="Times New Roman"/>
          <w:sz w:val="24"/>
          <w:szCs w:val="24"/>
        </w:rPr>
      </w:pPr>
    </w:p>
    <w:p w:rsidR="00020C4A" w:rsidRPr="008F213F" w:rsidRDefault="00020C4A" w:rsidP="00B30444">
      <w:pPr>
        <w:spacing w:line="240" w:lineRule="atLeast"/>
        <w:jc w:val="center"/>
        <w:rPr>
          <w:rFonts w:ascii="Times New Roman" w:hAnsi="Times New Roman" w:cs="Times New Roman"/>
          <w:color w:val="000000"/>
          <w:kern w:val="0"/>
          <w:sz w:val="20"/>
          <w:szCs w:val="20"/>
        </w:rPr>
      </w:pPr>
      <w:r w:rsidRPr="00B30444">
        <w:rPr>
          <w:rFonts w:ascii="Times New Roman" w:eastAsia="平成明朝" w:hAnsi="Times New Roman" w:cs="Times New Roman"/>
          <w:color w:val="000000"/>
          <w:kern w:val="0"/>
          <w:sz w:val="20"/>
          <w:szCs w:val="20"/>
          <w:lang w:eastAsia="ja-JP"/>
        </w:rPr>
        <w:t>Zhao Hengqia</w:t>
      </w:r>
      <w:r w:rsidR="00722AF6">
        <w:rPr>
          <w:rFonts w:ascii="Times New Roman" w:eastAsia="平成明朝" w:hAnsi="Times New Roman" w:cs="Times New Roman"/>
          <w:color w:val="000000"/>
          <w:kern w:val="0"/>
          <w:sz w:val="20"/>
          <w:szCs w:val="20"/>
          <w:lang w:eastAsia="ja-JP"/>
        </w:rPr>
        <w:t>n</w:t>
      </w:r>
      <w:r w:rsidR="00722AF6" w:rsidRPr="00E64617">
        <w:rPr>
          <w:rFonts w:ascii="Times New Roman" w:eastAsia="平成明朝" w:hAnsi="Times New Roman" w:cs="Times New Roman"/>
          <w:color w:val="000000"/>
          <w:kern w:val="0"/>
          <w:sz w:val="20"/>
          <w:szCs w:val="20"/>
          <w:vertAlign w:val="superscript"/>
          <w:lang w:eastAsia="ja-JP"/>
        </w:rPr>
        <w:t>1</w:t>
      </w:r>
      <w:r w:rsidR="008F213F">
        <w:rPr>
          <w:rFonts w:ascii="Times New Roman" w:eastAsia="平成明朝" w:hAnsi="Times New Roman" w:cs="Times New Roman"/>
          <w:color w:val="000000"/>
          <w:kern w:val="0"/>
          <w:sz w:val="20"/>
          <w:szCs w:val="20"/>
          <w:lang w:eastAsia="ja-JP"/>
        </w:rPr>
        <w:t xml:space="preserve">, </w:t>
      </w:r>
      <w:r w:rsidR="00722AF6">
        <w:rPr>
          <w:rFonts w:ascii="Times New Roman" w:eastAsia="平成明朝" w:hAnsi="Times New Roman" w:cs="Times New Roman"/>
          <w:color w:val="000000"/>
          <w:kern w:val="0"/>
          <w:sz w:val="20"/>
          <w:szCs w:val="20"/>
          <w:lang w:eastAsia="ja-JP"/>
        </w:rPr>
        <w:t>Zhang Lifu</w:t>
      </w:r>
      <w:r w:rsidR="00722AF6" w:rsidRPr="00E64617">
        <w:rPr>
          <w:rFonts w:ascii="Times New Roman" w:hAnsi="Times New Roman" w:cs="Times New Roman" w:hint="eastAsia"/>
          <w:color w:val="000000"/>
          <w:kern w:val="0"/>
          <w:sz w:val="20"/>
          <w:szCs w:val="20"/>
          <w:vertAlign w:val="superscript"/>
        </w:rPr>
        <w:t>2</w:t>
      </w:r>
      <w:r w:rsidR="008F213F" w:rsidRPr="00E64617">
        <w:rPr>
          <w:rFonts w:ascii="Times New Roman" w:eastAsia="平成明朝" w:hAnsi="Times New Roman" w:cs="Times New Roman"/>
          <w:color w:val="000000"/>
          <w:kern w:val="0"/>
          <w:sz w:val="20"/>
          <w:szCs w:val="20"/>
          <w:vertAlign w:val="superscript"/>
          <w:lang w:eastAsia="ja-JP"/>
        </w:rPr>
        <w:t>*</w:t>
      </w:r>
    </w:p>
    <w:p w:rsidR="00020C4A" w:rsidRPr="008F213F" w:rsidRDefault="00020C4A" w:rsidP="00B30444">
      <w:pPr>
        <w:spacing w:line="240" w:lineRule="atLeast"/>
        <w:jc w:val="center"/>
        <w:rPr>
          <w:rFonts w:ascii="Times New Roman" w:hAnsi="Times New Roman" w:cs="Times New Roman"/>
          <w:kern w:val="0"/>
          <w:sz w:val="20"/>
          <w:szCs w:val="24"/>
        </w:rPr>
      </w:pPr>
      <w:r w:rsidRPr="00B30444">
        <w:rPr>
          <w:rFonts w:ascii="Times New Roman" w:eastAsia="平成明朝" w:hAnsi="Times New Roman" w:cs="Times New Roman"/>
          <w:kern w:val="0"/>
          <w:sz w:val="20"/>
          <w:szCs w:val="24"/>
          <w:lang w:eastAsia="ja-JP"/>
        </w:rPr>
        <w:t>1. Institute of Remote Sensing and Digital Earth, Chinese Academy of Sciences, Beijing 100101, China</w:t>
      </w:r>
      <w:r w:rsidR="008F213F">
        <w:rPr>
          <w:rFonts w:ascii="Times New Roman" w:hAnsi="Times New Roman" w:cs="Times New Roman" w:hint="eastAsia"/>
          <w:kern w:val="0"/>
          <w:sz w:val="20"/>
          <w:szCs w:val="24"/>
        </w:rPr>
        <w:t>, Email: zhaohq@radi.ac.cn</w:t>
      </w:r>
    </w:p>
    <w:p w:rsidR="00B30444" w:rsidRPr="008F213F" w:rsidRDefault="00020C4A" w:rsidP="008F213F">
      <w:pPr>
        <w:spacing w:line="240" w:lineRule="atLeast"/>
        <w:jc w:val="center"/>
        <w:rPr>
          <w:rFonts w:ascii="Times New Roman" w:hAnsi="Times New Roman" w:cs="Times New Roman"/>
          <w:kern w:val="0"/>
          <w:sz w:val="20"/>
          <w:szCs w:val="24"/>
        </w:rPr>
      </w:pPr>
      <w:r w:rsidRPr="00B30444">
        <w:rPr>
          <w:rFonts w:ascii="Times New Roman" w:eastAsia="平成明朝" w:hAnsi="Times New Roman" w:cs="Times New Roman"/>
          <w:kern w:val="0"/>
          <w:sz w:val="20"/>
          <w:szCs w:val="24"/>
          <w:lang w:eastAsia="ja-JP"/>
        </w:rPr>
        <w:t xml:space="preserve">2. </w:t>
      </w:r>
      <w:r w:rsidR="008F213F" w:rsidRPr="008F213F">
        <w:rPr>
          <w:rFonts w:ascii="Times New Roman" w:eastAsia="平成明朝" w:hAnsi="Times New Roman" w:cs="Times New Roman"/>
          <w:kern w:val="0"/>
          <w:sz w:val="20"/>
          <w:szCs w:val="24"/>
          <w:lang w:eastAsia="ja-JP"/>
        </w:rPr>
        <w:t>Institute of Remote Sensing and Digital Earth, Chinese Academy of Sciences, Beijing 100101, China,</w:t>
      </w:r>
      <w:r w:rsidR="008F213F">
        <w:rPr>
          <w:rFonts w:ascii="Times New Roman" w:hAnsi="Times New Roman" w:cs="Times New Roman" w:hint="eastAsia"/>
          <w:kern w:val="0"/>
          <w:sz w:val="20"/>
          <w:szCs w:val="24"/>
        </w:rPr>
        <w:t xml:space="preserve"> Email: zhanglf@radi.ac.cn</w:t>
      </w:r>
    </w:p>
    <w:p w:rsidR="008F213F" w:rsidRPr="008F213F" w:rsidRDefault="008F213F" w:rsidP="008F213F">
      <w:pPr>
        <w:spacing w:line="240" w:lineRule="atLeast"/>
        <w:rPr>
          <w:rFonts w:ascii="Times New Roman" w:hAnsi="Times New Roman" w:cs="Times New Roman"/>
          <w:kern w:val="0"/>
          <w:sz w:val="20"/>
          <w:szCs w:val="24"/>
        </w:rPr>
      </w:pPr>
    </w:p>
    <w:p w:rsidR="00B30444" w:rsidRPr="00B30444" w:rsidRDefault="00B30444" w:rsidP="00B30444">
      <w:pPr>
        <w:autoSpaceDE w:val="0"/>
        <w:autoSpaceDN w:val="0"/>
        <w:spacing w:line="240" w:lineRule="atLeast"/>
        <w:rPr>
          <w:rFonts w:ascii="Times New Roman" w:eastAsia="平成明朝" w:hAnsi="Times New Roman" w:cs="Times New Roman"/>
          <w:color w:val="000000"/>
          <w:kern w:val="0"/>
          <w:sz w:val="14"/>
          <w:szCs w:val="20"/>
          <w:lang w:eastAsia="ja-JP"/>
        </w:rPr>
      </w:pPr>
      <w:r w:rsidRPr="00B30444">
        <w:rPr>
          <w:rFonts w:ascii="Times New Roman" w:eastAsia="平成明朝" w:hAnsi="Times New Roman" w:cs="Times New Roman"/>
          <w:b/>
          <w:bCs/>
          <w:color w:val="000000"/>
          <w:kern w:val="0"/>
          <w:sz w:val="20"/>
          <w:szCs w:val="20"/>
          <w:lang w:eastAsia="ja-JP"/>
        </w:rPr>
        <w:t>KEY WORDS:</w:t>
      </w:r>
      <w:r w:rsidRPr="00B30444">
        <w:rPr>
          <w:rFonts w:ascii="Times New Roman" w:eastAsia="平成明朝" w:hAnsi="Times New Roman" w:cs="Times New Roman"/>
          <w:color w:val="000000"/>
          <w:kern w:val="0"/>
          <w:sz w:val="20"/>
          <w:szCs w:val="20"/>
          <w:lang w:eastAsia="ja-JP"/>
        </w:rPr>
        <w:t xml:space="preserve"> </w:t>
      </w:r>
      <w:r w:rsidRPr="00B30444">
        <w:rPr>
          <w:rFonts w:ascii="Times New Roman" w:eastAsia="PMingLiU" w:hAnsi="Times New Roman" w:cs="Times New Roman"/>
          <w:kern w:val="0"/>
          <w:sz w:val="20"/>
          <w:szCs w:val="20"/>
          <w:lang w:eastAsia="ja-JP"/>
        </w:rPr>
        <w:t>hyperspectral, continuum removal, spectral unmixing</w:t>
      </w:r>
      <w:r w:rsidRPr="00B30444">
        <w:rPr>
          <w:rFonts w:ascii="Times New Roman" w:eastAsia="平成明朝" w:hAnsi="Times New Roman" w:cs="Times New Roman"/>
          <w:color w:val="000000"/>
          <w:kern w:val="0"/>
          <w:sz w:val="20"/>
          <w:szCs w:val="20"/>
          <w:lang w:eastAsia="ja-JP"/>
        </w:rPr>
        <w:t xml:space="preserve"> </w:t>
      </w:r>
    </w:p>
    <w:p w:rsidR="00B30444" w:rsidRPr="00666CAD" w:rsidRDefault="0048210A" w:rsidP="0048210A">
      <w:pPr>
        <w:autoSpaceDE w:val="0"/>
        <w:autoSpaceDN w:val="0"/>
        <w:spacing w:line="240" w:lineRule="atLeast"/>
        <w:rPr>
          <w:rFonts w:ascii="Times New Roman" w:eastAsia="平成明朝" w:hAnsi="Times New Roman" w:cs="Times New Roman"/>
          <w:color w:val="000000"/>
          <w:kern w:val="0"/>
          <w:sz w:val="20"/>
          <w:szCs w:val="20"/>
          <w:lang w:eastAsia="ja-JP"/>
        </w:rPr>
      </w:pPr>
      <w:r w:rsidRPr="0048210A">
        <w:rPr>
          <w:rFonts w:ascii="Times New Roman" w:eastAsia="平成明朝" w:hAnsi="Times New Roman" w:cs="Times New Roman"/>
          <w:b/>
          <w:bCs/>
          <w:color w:val="000000"/>
          <w:kern w:val="0"/>
          <w:sz w:val="20"/>
          <w:szCs w:val="20"/>
          <w:lang w:eastAsia="ja-JP"/>
        </w:rPr>
        <w:t>ABSTRACT</w:t>
      </w:r>
      <w:r>
        <w:rPr>
          <w:rFonts w:ascii="Times New Roman" w:hAnsi="Times New Roman" w:cs="Times New Roman" w:hint="eastAsia"/>
          <w:b/>
          <w:bCs/>
          <w:color w:val="000000"/>
          <w:kern w:val="0"/>
          <w:sz w:val="20"/>
          <w:szCs w:val="20"/>
        </w:rPr>
        <w:t>：</w:t>
      </w:r>
      <w:r w:rsidR="00B30444" w:rsidRPr="00666CAD">
        <w:rPr>
          <w:rFonts w:ascii="Times New Roman" w:eastAsia="平成明朝" w:hAnsi="Times New Roman" w:cs="Times New Roman"/>
          <w:color w:val="000000"/>
          <w:kern w:val="0"/>
          <w:sz w:val="20"/>
          <w:szCs w:val="20"/>
          <w:lang w:eastAsia="ja-JP"/>
        </w:rPr>
        <w:t xml:space="preserve">Precise abundance estimation of mineral composition is a tough problem, and spectral unmixing is no doubt one of the possible solutions to it. Spectral mixing model for minerals could be complex, and proper choice of unmixing model is essential for improvement of spectral unmixing accuracy. Continuum Removal (CR) is a commonly used spectroscopy analysis method, </w:t>
      </w:r>
      <w:r w:rsidR="00B30444" w:rsidRPr="00666CAD">
        <w:rPr>
          <w:rFonts w:ascii="Times New Roman" w:eastAsia="平成明朝" w:hAnsi="Times New Roman" w:cs="Times New Roman" w:hint="eastAsia"/>
          <w:color w:val="000000"/>
          <w:kern w:val="0"/>
          <w:sz w:val="20"/>
          <w:szCs w:val="20"/>
          <w:lang w:eastAsia="ja-JP"/>
        </w:rPr>
        <w:t>but also</w:t>
      </w:r>
      <w:r w:rsidR="00B30444" w:rsidRPr="00666CAD">
        <w:rPr>
          <w:rFonts w:ascii="Times New Roman" w:eastAsia="平成明朝" w:hAnsi="Times New Roman" w:cs="Times New Roman"/>
          <w:color w:val="000000"/>
          <w:kern w:val="0"/>
          <w:sz w:val="20"/>
          <w:szCs w:val="20"/>
          <w:lang w:eastAsia="ja-JP"/>
        </w:rPr>
        <w:t xml:space="preserve"> </w:t>
      </w:r>
      <w:r w:rsidR="00B30444" w:rsidRPr="00666CAD">
        <w:rPr>
          <w:rFonts w:ascii="Times New Roman" w:eastAsia="平成明朝" w:hAnsi="Times New Roman" w:cs="Times New Roman" w:hint="eastAsia"/>
          <w:color w:val="000000"/>
          <w:kern w:val="0"/>
          <w:sz w:val="20"/>
          <w:szCs w:val="20"/>
          <w:lang w:eastAsia="ja-JP"/>
        </w:rPr>
        <w:t xml:space="preserve">has </w:t>
      </w:r>
      <w:r w:rsidR="00B30444" w:rsidRPr="00666CAD">
        <w:rPr>
          <w:rFonts w:ascii="Times New Roman" w:eastAsia="平成明朝" w:hAnsi="Times New Roman" w:cs="Times New Roman"/>
          <w:color w:val="000000"/>
          <w:kern w:val="0"/>
          <w:sz w:val="20"/>
          <w:szCs w:val="20"/>
          <w:lang w:eastAsia="ja-JP"/>
        </w:rPr>
        <w:t xml:space="preserve">been used in non-linear spectral unmixing applications. However, there has been little research on the </w:t>
      </w:r>
      <w:r w:rsidR="00B30444" w:rsidRPr="00666CAD">
        <w:rPr>
          <w:rFonts w:ascii="Times New Roman" w:eastAsia="平成明朝" w:hAnsi="Times New Roman" w:cs="Times New Roman" w:hint="eastAsia"/>
          <w:color w:val="000000"/>
          <w:kern w:val="0"/>
          <w:sz w:val="20"/>
          <w:szCs w:val="20"/>
          <w:lang w:eastAsia="ja-JP"/>
        </w:rPr>
        <w:t xml:space="preserve">effects of continuum removal on </w:t>
      </w:r>
      <w:r w:rsidR="00B30444" w:rsidRPr="00666CAD">
        <w:rPr>
          <w:rFonts w:ascii="Times New Roman" w:eastAsia="平成明朝" w:hAnsi="Times New Roman" w:cs="Times New Roman"/>
          <w:color w:val="000000"/>
          <w:kern w:val="0"/>
          <w:sz w:val="20"/>
          <w:szCs w:val="20"/>
          <w:lang w:eastAsia="ja-JP"/>
        </w:rPr>
        <w:t xml:space="preserve">spectral unmixing models. In this paper, Linear Model and </w:t>
      </w:r>
      <w:r w:rsidR="00B30444" w:rsidRPr="00666CAD">
        <w:rPr>
          <w:rFonts w:ascii="Times New Roman" w:eastAsia="平成明朝" w:hAnsi="Times New Roman" w:cs="Times New Roman" w:hint="eastAsia"/>
          <w:color w:val="000000"/>
          <w:kern w:val="0"/>
          <w:sz w:val="20"/>
          <w:szCs w:val="20"/>
          <w:lang w:eastAsia="ja-JP"/>
        </w:rPr>
        <w:t>Non-linear</w:t>
      </w:r>
      <w:r w:rsidR="00B30444" w:rsidRPr="00666CAD">
        <w:rPr>
          <w:rFonts w:ascii="Times New Roman" w:eastAsia="平成明朝" w:hAnsi="Times New Roman" w:cs="Times New Roman"/>
          <w:color w:val="000000"/>
          <w:kern w:val="0"/>
          <w:sz w:val="20"/>
          <w:szCs w:val="20"/>
          <w:lang w:eastAsia="ja-JP"/>
        </w:rPr>
        <w:t xml:space="preserve"> Model</w:t>
      </w:r>
      <w:r w:rsidR="00B30444" w:rsidRPr="00666CAD">
        <w:rPr>
          <w:rFonts w:ascii="Times New Roman" w:eastAsia="平成明朝" w:hAnsi="Times New Roman" w:cs="Times New Roman" w:hint="eastAsia"/>
          <w:color w:val="000000"/>
          <w:kern w:val="0"/>
          <w:sz w:val="20"/>
          <w:szCs w:val="20"/>
          <w:lang w:eastAsia="ja-JP"/>
        </w:rPr>
        <w:t xml:space="preserve"> of CR are</w:t>
      </w:r>
      <w:r w:rsidR="00B30444" w:rsidRPr="00666CAD">
        <w:rPr>
          <w:rFonts w:ascii="Times New Roman" w:eastAsia="平成明朝" w:hAnsi="Times New Roman" w:cs="Times New Roman"/>
          <w:color w:val="000000"/>
          <w:kern w:val="0"/>
          <w:sz w:val="20"/>
          <w:szCs w:val="20"/>
          <w:lang w:eastAsia="ja-JP"/>
        </w:rPr>
        <w:t xml:space="preserve"> applied in laboratory mineral powder spectra.</w:t>
      </w:r>
      <w:r w:rsidR="00B30444" w:rsidRPr="00666CAD">
        <w:rPr>
          <w:rFonts w:ascii="Times New Roman" w:eastAsia="平成明朝" w:hAnsi="Times New Roman" w:cs="Times New Roman" w:hint="eastAsia"/>
          <w:color w:val="000000"/>
          <w:kern w:val="0"/>
          <w:sz w:val="20"/>
          <w:szCs w:val="20"/>
          <w:lang w:eastAsia="ja-JP"/>
        </w:rPr>
        <w:t xml:space="preserve"> Results show that f</w:t>
      </w:r>
      <w:r w:rsidR="00B30444" w:rsidRPr="00666CAD">
        <w:rPr>
          <w:rFonts w:ascii="Times New Roman" w:eastAsia="平成明朝" w:hAnsi="Times New Roman" w:cs="Times New Roman"/>
          <w:color w:val="000000"/>
          <w:kern w:val="0"/>
          <w:sz w:val="20"/>
          <w:szCs w:val="20"/>
          <w:lang w:eastAsia="ja-JP"/>
        </w:rPr>
        <w:t xml:space="preserve">or mineral powder mixture, CR Model could achieve </w:t>
      </w:r>
      <w:r w:rsidR="00B30444" w:rsidRPr="00666CAD">
        <w:rPr>
          <w:rFonts w:ascii="Times New Roman" w:eastAsia="平成明朝" w:hAnsi="Times New Roman" w:cs="Times New Roman" w:hint="eastAsia"/>
          <w:color w:val="000000"/>
          <w:kern w:val="0"/>
          <w:sz w:val="20"/>
          <w:szCs w:val="20"/>
          <w:lang w:eastAsia="ja-JP"/>
        </w:rPr>
        <w:t xml:space="preserve">much higher accuracy than </w:t>
      </w:r>
      <w:r w:rsidR="00B30444" w:rsidRPr="00666CAD">
        <w:rPr>
          <w:rFonts w:ascii="Times New Roman" w:eastAsia="平成明朝" w:hAnsi="Times New Roman" w:cs="Times New Roman"/>
          <w:color w:val="000000"/>
          <w:kern w:val="0"/>
          <w:sz w:val="20"/>
          <w:szCs w:val="20"/>
          <w:lang w:eastAsia="ja-JP"/>
        </w:rPr>
        <w:t>Linear Model</w:t>
      </w:r>
      <w:r w:rsidR="00B30444" w:rsidRPr="00666CAD">
        <w:rPr>
          <w:rFonts w:ascii="Times New Roman" w:eastAsia="平成明朝" w:hAnsi="Times New Roman" w:cs="Times New Roman" w:hint="eastAsia"/>
          <w:color w:val="000000"/>
          <w:kern w:val="0"/>
          <w:sz w:val="20"/>
          <w:szCs w:val="20"/>
          <w:lang w:eastAsia="ja-JP"/>
        </w:rPr>
        <w:t>.</w:t>
      </w:r>
      <w:r w:rsidR="00B30444" w:rsidRPr="00666CAD">
        <w:rPr>
          <w:rFonts w:ascii="Times New Roman" w:eastAsia="平成明朝" w:hAnsi="Times New Roman" w:cs="Times New Roman"/>
          <w:color w:val="000000"/>
          <w:kern w:val="0"/>
          <w:sz w:val="20"/>
          <w:szCs w:val="20"/>
          <w:lang w:eastAsia="ja-JP"/>
        </w:rPr>
        <w:t xml:space="preserve"> </w:t>
      </w:r>
      <w:r w:rsidR="00B30444" w:rsidRPr="00666CAD">
        <w:rPr>
          <w:rFonts w:ascii="Times New Roman" w:eastAsia="平成明朝" w:hAnsi="Times New Roman" w:cs="Times New Roman" w:hint="eastAsia"/>
          <w:color w:val="000000"/>
          <w:kern w:val="0"/>
          <w:sz w:val="20"/>
          <w:szCs w:val="20"/>
          <w:lang w:eastAsia="ja-JP"/>
        </w:rPr>
        <w:t>So for</w:t>
      </w:r>
      <w:r w:rsidR="00B30444" w:rsidRPr="00666CAD">
        <w:rPr>
          <w:rFonts w:ascii="Times New Roman" w:eastAsia="平成明朝" w:hAnsi="Times New Roman" w:cs="Times New Roman"/>
          <w:color w:val="000000"/>
          <w:kern w:val="0"/>
          <w:sz w:val="20"/>
          <w:szCs w:val="20"/>
          <w:lang w:eastAsia="ja-JP"/>
        </w:rPr>
        <w:t xml:space="preserve"> dust covered surface of Moon or Mars, CR Model could </w:t>
      </w:r>
      <w:r w:rsidR="00B30444" w:rsidRPr="00666CAD">
        <w:rPr>
          <w:rFonts w:ascii="Times New Roman" w:eastAsia="平成明朝" w:hAnsi="Times New Roman" w:cs="Times New Roman" w:hint="eastAsia"/>
          <w:color w:val="000000"/>
          <w:kern w:val="0"/>
          <w:sz w:val="20"/>
          <w:szCs w:val="20"/>
          <w:lang w:eastAsia="ja-JP"/>
        </w:rPr>
        <w:t>have great potenial</w:t>
      </w:r>
      <w:r w:rsidR="00B30444" w:rsidRPr="00666CAD">
        <w:rPr>
          <w:rFonts w:ascii="Times New Roman" w:eastAsia="平成明朝" w:hAnsi="Times New Roman" w:cs="Times New Roman"/>
          <w:color w:val="000000"/>
          <w:kern w:val="0"/>
          <w:sz w:val="20"/>
          <w:szCs w:val="20"/>
          <w:lang w:eastAsia="ja-JP"/>
        </w:rPr>
        <w:t>.</w:t>
      </w:r>
    </w:p>
    <w:p w:rsidR="00B30444" w:rsidRPr="00B30444" w:rsidRDefault="00B30444" w:rsidP="00B30444">
      <w:pPr>
        <w:spacing w:line="360" w:lineRule="auto"/>
        <w:rPr>
          <w:rFonts w:ascii="Times New Roman" w:hAnsi="Times New Roman" w:cs="Times New Roman"/>
          <w:kern w:val="0"/>
          <w:sz w:val="20"/>
          <w:szCs w:val="24"/>
        </w:rPr>
      </w:pPr>
    </w:p>
    <w:p w:rsidR="00A6059E" w:rsidRPr="00DB07A3" w:rsidRDefault="00A6059E" w:rsidP="00A6059E">
      <w:pPr>
        <w:spacing w:line="360" w:lineRule="auto"/>
        <w:rPr>
          <w:rFonts w:ascii="Times New Roman" w:eastAsia="宋体" w:hAnsi="Times New Roman" w:cs="Times New Roman"/>
          <w:sz w:val="20"/>
          <w:szCs w:val="20"/>
        </w:rPr>
      </w:pPr>
    </w:p>
    <w:p w:rsidR="00F4700A" w:rsidRDefault="00F4700A" w:rsidP="005B3755">
      <w:pPr>
        <w:spacing w:line="360" w:lineRule="auto"/>
        <w:rPr>
          <w:rFonts w:ascii="Times New Roman" w:hAnsi="Times New Roman" w:cs="Times New Roman"/>
          <w:sz w:val="24"/>
          <w:szCs w:val="24"/>
        </w:rPr>
        <w:sectPr w:rsidR="00F4700A">
          <w:pgSz w:w="11906" w:h="16838"/>
          <w:pgMar w:top="1440" w:right="1800" w:bottom="1440" w:left="1800" w:header="851" w:footer="992" w:gutter="0"/>
          <w:cols w:space="425"/>
          <w:docGrid w:type="lines" w:linePitch="312"/>
        </w:sectPr>
      </w:pPr>
    </w:p>
    <w:p w:rsidR="004021A1" w:rsidRPr="00B13C83" w:rsidRDefault="008D7D43" w:rsidP="00813FFA">
      <w:pPr>
        <w:autoSpaceDE w:val="0"/>
        <w:autoSpaceDN w:val="0"/>
        <w:spacing w:line="240" w:lineRule="atLeast"/>
        <w:rPr>
          <w:rFonts w:ascii="Times New Roman" w:eastAsia="平成明朝" w:hAnsi="Times New Roman" w:cs="Times New Roman"/>
          <w:b/>
          <w:bCs/>
          <w:color w:val="000000"/>
          <w:kern w:val="0"/>
          <w:sz w:val="20"/>
          <w:szCs w:val="20"/>
          <w:lang w:eastAsia="ja-JP"/>
        </w:rPr>
      </w:pPr>
      <w:r w:rsidRPr="00B13C83">
        <w:rPr>
          <w:rFonts w:ascii="Times New Roman" w:eastAsia="平成明朝" w:hAnsi="Times New Roman" w:cs="Times New Roman"/>
          <w:b/>
          <w:bCs/>
          <w:color w:val="000000"/>
          <w:kern w:val="0"/>
          <w:sz w:val="20"/>
          <w:szCs w:val="20"/>
          <w:lang w:eastAsia="ja-JP"/>
        </w:rPr>
        <w:lastRenderedPageBreak/>
        <w:t>1. INTRODUCTION</w:t>
      </w:r>
    </w:p>
    <w:p w:rsidR="004021A1" w:rsidRPr="0080404A" w:rsidRDefault="004021A1"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Spectral unmixing is an effective tool for hyperspectral data, which could decompose a mixed pixel into a collection of constituents, or endmembers</w:t>
      </w:r>
      <w:r w:rsidR="006A690C">
        <w:rPr>
          <w:rFonts w:ascii="Times New Roman" w:hAnsi="Times New Roman" w:cs="Times New Roman"/>
          <w:color w:val="080000"/>
          <w:kern w:val="0"/>
          <w:sz w:val="20"/>
          <w:szCs w:val="20"/>
        </w:rPr>
        <w:t>[1]</w:t>
      </w:r>
      <w:r w:rsidRPr="0080404A">
        <w:rPr>
          <w:rFonts w:ascii="Times New Roman" w:eastAsia="PMingLiU" w:hAnsi="Times New Roman" w:cs="Times New Roman"/>
          <w:color w:val="000000"/>
          <w:kern w:val="0"/>
          <w:sz w:val="20"/>
          <w:szCs w:val="20"/>
          <w:lang w:eastAsia="zh-TW"/>
        </w:rPr>
        <w:t>. In</w:t>
      </w:r>
      <w:r w:rsidRPr="0080404A">
        <w:rPr>
          <w:rFonts w:ascii="Times New Roman" w:eastAsia="PMingLiU" w:hAnsi="Times New Roman" w:cs="Times New Roman" w:hint="eastAsia"/>
          <w:color w:val="000000"/>
          <w:kern w:val="0"/>
          <w:sz w:val="20"/>
          <w:szCs w:val="20"/>
          <w:lang w:eastAsia="zh-TW"/>
        </w:rPr>
        <w:t xml:space="preserve"> geology remote sensing, spectral unmixing could be utilized to achieve the precise composition and distribution of minerals, which is widely used in satellite data, airborne data, field data, and core data</w:t>
      </w:r>
      <w:r w:rsidR="006A690C">
        <w:rPr>
          <w:rFonts w:ascii="Times New Roman" w:hAnsi="Times New Roman" w:cs="Times New Roman"/>
          <w:color w:val="080000"/>
          <w:kern w:val="0"/>
          <w:sz w:val="20"/>
          <w:szCs w:val="20"/>
        </w:rPr>
        <w:t>[2,3]</w:t>
      </w:r>
      <w:r w:rsidRPr="0080404A">
        <w:rPr>
          <w:rFonts w:ascii="Times New Roman" w:eastAsia="PMingLiU" w:hAnsi="Times New Roman" w:cs="Times New Roman" w:hint="eastAsia"/>
          <w:color w:val="000000"/>
          <w:kern w:val="0"/>
          <w:sz w:val="20"/>
          <w:szCs w:val="20"/>
          <w:lang w:eastAsia="zh-TW"/>
        </w:rPr>
        <w:t>.</w:t>
      </w:r>
      <w:r w:rsidR="006E1348" w:rsidRPr="0080404A">
        <w:rPr>
          <w:rFonts w:ascii="Times New Roman" w:eastAsia="PMingLiU" w:hAnsi="Times New Roman" w:cs="Times New Roman"/>
          <w:color w:val="000000"/>
          <w:kern w:val="0"/>
          <w:sz w:val="20"/>
          <w:szCs w:val="20"/>
          <w:lang w:eastAsia="zh-TW"/>
        </w:rPr>
        <w:t xml:space="preserve"> </w:t>
      </w:r>
    </w:p>
    <w:p w:rsidR="004021A1" w:rsidRPr="0080404A" w:rsidRDefault="004021A1"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Continuum Removal (CR) is a commonly used spectroscopy analysis method</w:t>
      </w:r>
      <w:r w:rsidR="006A690C">
        <w:rPr>
          <w:rFonts w:ascii="Times New Roman" w:hAnsi="Times New Roman" w:cs="Times New Roman"/>
          <w:color w:val="080000"/>
          <w:kern w:val="0"/>
          <w:sz w:val="20"/>
          <w:szCs w:val="20"/>
        </w:rPr>
        <w:t>[4]</w:t>
      </w:r>
      <w:r w:rsidRPr="0080404A">
        <w:rPr>
          <w:rFonts w:ascii="Times New Roman" w:eastAsia="PMingLiU" w:hAnsi="Times New Roman" w:cs="Times New Roman"/>
          <w:color w:val="000000"/>
          <w:kern w:val="0"/>
          <w:sz w:val="20"/>
          <w:szCs w:val="20"/>
          <w:lang w:eastAsia="zh-TW"/>
        </w:rPr>
        <w:t>, but could also be applied in spectral unmixing as a pre-processing step. In geology research, continuum removal has been widely used in mineral abundance mapping on Earth</w:t>
      </w:r>
      <w:r w:rsidR="00057318" w:rsidRPr="0080404A">
        <w:rPr>
          <w:rFonts w:ascii="Times New Roman" w:eastAsia="PMingLiU" w:hAnsi="Times New Roman" w:cs="Times New Roman" w:hint="eastAsia"/>
          <w:color w:val="000000"/>
          <w:kern w:val="0"/>
          <w:sz w:val="20"/>
          <w:szCs w:val="20"/>
          <w:lang w:eastAsia="zh-TW"/>
        </w:rPr>
        <w:t xml:space="preserve"> </w:t>
      </w:r>
      <w:r w:rsidR="006A690C">
        <w:rPr>
          <w:rFonts w:ascii="Times New Roman" w:hAnsi="Times New Roman" w:cs="Times New Roman"/>
          <w:color w:val="080000"/>
          <w:kern w:val="0"/>
          <w:sz w:val="20"/>
          <w:szCs w:val="20"/>
        </w:rPr>
        <w:t>[5]</w:t>
      </w:r>
      <w:r w:rsidRPr="0080404A">
        <w:rPr>
          <w:rFonts w:ascii="Times New Roman" w:eastAsia="PMingLiU" w:hAnsi="Times New Roman" w:cs="Times New Roman"/>
          <w:color w:val="000000"/>
          <w:kern w:val="0"/>
          <w:sz w:val="20"/>
          <w:szCs w:val="20"/>
          <w:lang w:eastAsia="zh-TW"/>
        </w:rPr>
        <w:t>, the Moon</w:t>
      </w:r>
      <w:r w:rsidR="00563C8D" w:rsidRPr="0080404A">
        <w:rPr>
          <w:rFonts w:ascii="Times New Roman" w:eastAsia="PMingLiU" w:hAnsi="Times New Roman" w:cs="Times New Roman" w:hint="eastAsia"/>
          <w:color w:val="000000"/>
          <w:kern w:val="0"/>
          <w:sz w:val="20"/>
          <w:szCs w:val="20"/>
          <w:lang w:eastAsia="zh-TW"/>
        </w:rPr>
        <w:t xml:space="preserve"> </w:t>
      </w:r>
      <w:r w:rsidR="006A690C">
        <w:rPr>
          <w:rFonts w:ascii="Times New Roman" w:hAnsi="Times New Roman" w:cs="Times New Roman"/>
          <w:color w:val="080000"/>
          <w:kern w:val="0"/>
          <w:sz w:val="20"/>
          <w:szCs w:val="20"/>
        </w:rPr>
        <w:t>[6]</w:t>
      </w:r>
      <w:r w:rsidRPr="0080404A">
        <w:rPr>
          <w:rFonts w:ascii="Times New Roman" w:eastAsia="PMingLiU" w:hAnsi="Times New Roman" w:cs="Times New Roman"/>
          <w:color w:val="000000"/>
          <w:kern w:val="0"/>
          <w:sz w:val="20"/>
          <w:szCs w:val="20"/>
          <w:lang w:eastAsia="zh-TW"/>
        </w:rPr>
        <w:t>, Mars</w:t>
      </w:r>
      <w:r w:rsidR="00563C8D" w:rsidRPr="0080404A">
        <w:rPr>
          <w:rFonts w:ascii="Times New Roman" w:eastAsia="PMingLiU" w:hAnsi="Times New Roman" w:cs="Times New Roman" w:hint="eastAsia"/>
          <w:color w:val="000000"/>
          <w:kern w:val="0"/>
          <w:sz w:val="20"/>
          <w:szCs w:val="20"/>
          <w:lang w:eastAsia="zh-TW"/>
        </w:rPr>
        <w:t xml:space="preserve"> </w:t>
      </w:r>
      <w:r w:rsidR="006A690C">
        <w:rPr>
          <w:rFonts w:ascii="Times New Roman" w:hAnsi="Times New Roman" w:cs="Times New Roman"/>
          <w:color w:val="080000"/>
          <w:kern w:val="0"/>
          <w:sz w:val="20"/>
          <w:szCs w:val="20"/>
        </w:rPr>
        <w:t>[7]</w:t>
      </w:r>
      <w:r w:rsidR="006C0531" w:rsidRPr="0080404A">
        <w:rPr>
          <w:rFonts w:ascii="Times New Roman" w:eastAsia="PMingLiU" w:hAnsi="Times New Roman" w:cs="Times New Roman"/>
          <w:color w:val="000000"/>
          <w:kern w:val="0"/>
          <w:sz w:val="20"/>
          <w:szCs w:val="20"/>
          <w:lang w:eastAsia="zh-TW"/>
        </w:rPr>
        <w:t xml:space="preserve">, </w:t>
      </w:r>
      <w:r w:rsidR="003E2443" w:rsidRPr="0080404A">
        <w:rPr>
          <w:rFonts w:ascii="Times New Roman" w:eastAsia="PMingLiU" w:hAnsi="Times New Roman" w:cs="Times New Roman" w:hint="eastAsia"/>
          <w:color w:val="000000"/>
          <w:kern w:val="0"/>
          <w:sz w:val="20"/>
          <w:szCs w:val="20"/>
          <w:lang w:eastAsia="zh-TW"/>
        </w:rPr>
        <w:t>etc.</w:t>
      </w:r>
    </w:p>
    <w:p w:rsidR="00E34A3E" w:rsidRDefault="004021A1" w:rsidP="00813FFA">
      <w:pPr>
        <w:spacing w:line="240" w:lineRule="atLeast"/>
        <w:rPr>
          <w:rFonts w:ascii="Times New Roman" w:hAnsi="Times New Roman" w:cs="Times New Roman"/>
          <w:color w:val="000000"/>
          <w:kern w:val="0"/>
          <w:sz w:val="20"/>
          <w:szCs w:val="20"/>
        </w:rPr>
      </w:pPr>
      <w:r w:rsidRPr="0080404A">
        <w:rPr>
          <w:rFonts w:ascii="Times New Roman" w:eastAsia="PMingLiU" w:hAnsi="Times New Roman" w:cs="Times New Roman"/>
          <w:color w:val="000000"/>
          <w:kern w:val="0"/>
          <w:sz w:val="20"/>
          <w:szCs w:val="20"/>
          <w:lang w:eastAsia="zh-TW"/>
        </w:rPr>
        <w:t xml:space="preserve">Until now, little research has been done on the accuracy evaluation of non-linear unmixing models based on CR. </w:t>
      </w:r>
      <w:r w:rsidR="006C0531" w:rsidRPr="0080404A">
        <w:rPr>
          <w:rFonts w:ascii="Times New Roman" w:eastAsia="PMingLiU" w:hAnsi="Times New Roman" w:cs="Times New Roman"/>
          <w:color w:val="000000"/>
          <w:kern w:val="0"/>
          <w:sz w:val="20"/>
          <w:szCs w:val="20"/>
          <w:lang w:eastAsia="zh-TW"/>
        </w:rPr>
        <w:t xml:space="preserve">In this paper, we will </w:t>
      </w:r>
      <w:r w:rsidRPr="0080404A">
        <w:rPr>
          <w:rFonts w:ascii="Times New Roman" w:eastAsia="PMingLiU" w:hAnsi="Times New Roman" w:cs="Times New Roman"/>
          <w:color w:val="000000"/>
          <w:kern w:val="0"/>
          <w:sz w:val="20"/>
          <w:szCs w:val="20"/>
          <w:lang w:eastAsia="zh-TW"/>
        </w:rPr>
        <w:t xml:space="preserve">carry out spectral unmixing experiments on laboratory mineral mixtures. By comparison of the spectral unmixing accuracy and the reconstruction error, </w:t>
      </w:r>
      <w:r w:rsidR="003454AF" w:rsidRPr="0080404A">
        <w:rPr>
          <w:rFonts w:ascii="Times New Roman" w:eastAsia="PMingLiU" w:hAnsi="Times New Roman" w:cs="Times New Roman" w:hint="eastAsia"/>
          <w:color w:val="000000"/>
          <w:kern w:val="0"/>
          <w:sz w:val="20"/>
          <w:szCs w:val="20"/>
          <w:lang w:eastAsia="zh-TW"/>
        </w:rPr>
        <w:t xml:space="preserve">the effects of continuum removal on mineral </w:t>
      </w:r>
      <w:r w:rsidRPr="0080404A">
        <w:rPr>
          <w:rFonts w:ascii="Times New Roman" w:eastAsia="PMingLiU" w:hAnsi="Times New Roman" w:cs="Times New Roman"/>
          <w:color w:val="000000"/>
          <w:kern w:val="0"/>
          <w:sz w:val="20"/>
          <w:szCs w:val="20"/>
          <w:lang w:eastAsia="zh-TW"/>
        </w:rPr>
        <w:t>spectral unmixing models will be evaluated.</w:t>
      </w:r>
    </w:p>
    <w:p w:rsidR="005D427F" w:rsidRPr="005D427F" w:rsidRDefault="005D427F" w:rsidP="00813FFA">
      <w:pPr>
        <w:spacing w:line="240" w:lineRule="atLeast"/>
        <w:rPr>
          <w:rFonts w:ascii="Times New Roman" w:hAnsi="Times New Roman" w:cs="Times New Roman"/>
          <w:color w:val="000000"/>
          <w:kern w:val="0"/>
          <w:sz w:val="20"/>
          <w:szCs w:val="20"/>
        </w:rPr>
      </w:pPr>
    </w:p>
    <w:p w:rsidR="000C59E8" w:rsidRPr="00B13C83" w:rsidRDefault="008D7D43" w:rsidP="00813FFA">
      <w:pPr>
        <w:autoSpaceDE w:val="0"/>
        <w:autoSpaceDN w:val="0"/>
        <w:spacing w:line="240" w:lineRule="atLeast"/>
        <w:rPr>
          <w:rFonts w:ascii="Times New Roman" w:eastAsia="平成明朝" w:hAnsi="Times New Roman" w:cs="Times New Roman"/>
          <w:b/>
          <w:bCs/>
          <w:color w:val="000000"/>
          <w:kern w:val="0"/>
          <w:sz w:val="20"/>
          <w:szCs w:val="20"/>
          <w:lang w:eastAsia="ja-JP"/>
        </w:rPr>
      </w:pPr>
      <w:r w:rsidRPr="00B13C83">
        <w:rPr>
          <w:rFonts w:ascii="Times New Roman" w:eastAsia="平成明朝" w:hAnsi="Times New Roman" w:cs="Times New Roman"/>
          <w:b/>
          <w:bCs/>
          <w:color w:val="000000"/>
          <w:kern w:val="0"/>
          <w:sz w:val="20"/>
          <w:szCs w:val="20"/>
          <w:lang w:eastAsia="ja-JP"/>
        </w:rPr>
        <w:t xml:space="preserve">2. MATERIALS AND METHODS </w:t>
      </w:r>
    </w:p>
    <w:p w:rsidR="00813FFA" w:rsidRDefault="00813FFA" w:rsidP="00813FFA">
      <w:pPr>
        <w:spacing w:line="240" w:lineRule="atLeast"/>
        <w:rPr>
          <w:rFonts w:ascii="Times New Roman" w:hAnsi="Times New Roman" w:cs="Times New Roman"/>
          <w:b/>
          <w:bCs/>
          <w:color w:val="000000"/>
          <w:kern w:val="0"/>
          <w:sz w:val="20"/>
          <w:szCs w:val="20"/>
        </w:rPr>
      </w:pPr>
    </w:p>
    <w:p w:rsidR="000C59E8" w:rsidRPr="0080404A" w:rsidRDefault="000C59E8" w:rsidP="00813FFA">
      <w:pPr>
        <w:spacing w:line="240" w:lineRule="atLeast"/>
        <w:rPr>
          <w:rFonts w:ascii="Times New Roman" w:eastAsia="平成明朝" w:hAnsi="Times New Roman" w:cs="Times New Roman"/>
          <w:b/>
          <w:bCs/>
          <w:color w:val="000000"/>
          <w:kern w:val="0"/>
          <w:sz w:val="20"/>
          <w:szCs w:val="20"/>
          <w:lang w:eastAsia="ja-JP"/>
        </w:rPr>
      </w:pPr>
      <w:r w:rsidRPr="0080404A">
        <w:rPr>
          <w:rFonts w:ascii="Times New Roman" w:eastAsia="平成明朝" w:hAnsi="Times New Roman" w:cs="Times New Roman"/>
          <w:b/>
          <w:bCs/>
          <w:color w:val="000000"/>
          <w:kern w:val="0"/>
          <w:sz w:val="20"/>
          <w:szCs w:val="20"/>
          <w:lang w:eastAsia="ja-JP"/>
        </w:rPr>
        <w:t>2.1 Laboratory experimental data</w:t>
      </w:r>
    </w:p>
    <w:p w:rsidR="00813FFA" w:rsidRDefault="00813FFA" w:rsidP="00813FFA">
      <w:pPr>
        <w:spacing w:line="240" w:lineRule="atLeast"/>
        <w:rPr>
          <w:rFonts w:ascii="Times New Roman" w:hAnsi="Times New Roman" w:cs="Times New Roman"/>
          <w:color w:val="000000"/>
          <w:kern w:val="0"/>
          <w:sz w:val="20"/>
          <w:szCs w:val="20"/>
        </w:rPr>
      </w:pPr>
    </w:p>
    <w:p w:rsidR="000C59E8" w:rsidRDefault="000C59E8" w:rsidP="00813FFA">
      <w:pPr>
        <w:spacing w:line="240" w:lineRule="atLeast"/>
        <w:rPr>
          <w:rFonts w:ascii="Times New Roman" w:hAnsi="Times New Roman" w:cs="Times New Roman"/>
          <w:color w:val="000000"/>
          <w:kern w:val="0"/>
          <w:sz w:val="20"/>
          <w:szCs w:val="20"/>
        </w:rPr>
      </w:pPr>
      <w:r w:rsidRPr="0080404A">
        <w:rPr>
          <w:rFonts w:ascii="Times New Roman" w:eastAsia="PMingLiU" w:hAnsi="Times New Roman" w:cs="Times New Roman"/>
          <w:color w:val="000000"/>
          <w:kern w:val="0"/>
          <w:sz w:val="20"/>
          <w:szCs w:val="20"/>
          <w:lang w:eastAsia="zh-TW"/>
        </w:rPr>
        <w:t>In the experiment, plaster and allochite samples were crushed into a powder, and a set of mixtures of different proportions were made, with accurate measurements taken using an electronic balance and graduated cylinder. The mineral mixture scheme is shown in Table 1.</w:t>
      </w:r>
    </w:p>
    <w:p w:rsidR="005D427F" w:rsidRPr="005D427F" w:rsidRDefault="005D427F" w:rsidP="00813FFA">
      <w:pPr>
        <w:spacing w:line="240" w:lineRule="atLeast"/>
        <w:rPr>
          <w:rFonts w:ascii="Times New Roman" w:hAnsi="Times New Roman" w:cs="Times New Roman"/>
          <w:color w:val="000000"/>
          <w:kern w:val="0"/>
          <w:sz w:val="20"/>
          <w:szCs w:val="20"/>
        </w:rPr>
      </w:pP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b/>
          <w:sz w:val="18"/>
          <w:szCs w:val="18"/>
        </w:rPr>
        <w:lastRenderedPageBreak/>
        <w:t>Table 1</w:t>
      </w:r>
      <w:r w:rsidRPr="003A7047">
        <w:rPr>
          <w:rFonts w:ascii="Times New Roman" w:eastAsia="宋体" w:hAnsi="Times New Roman" w:cs="Times New Roman"/>
          <w:sz w:val="18"/>
          <w:szCs w:val="18"/>
        </w:rPr>
        <w:t xml:space="preserve"> Mineral mixture abundance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6"/>
        <w:gridCol w:w="1336"/>
        <w:gridCol w:w="1337"/>
      </w:tblGrid>
      <w:tr w:rsidR="000C59E8" w:rsidRPr="003A7047" w:rsidTr="00F62B07">
        <w:trPr>
          <w:trHeight w:val="289"/>
          <w:jc w:val="center"/>
        </w:trPr>
        <w:tc>
          <w:tcPr>
            <w:tcW w:w="1336" w:type="dxa"/>
            <w:tcBorders>
              <w:top w:val="single" w:sz="12" w:space="0" w:color="auto"/>
              <w:left w:val="nil"/>
              <w:bottom w:val="single" w:sz="8" w:space="0" w:color="auto"/>
            </w:tcBorders>
          </w:tcPr>
          <w:p w:rsidR="000C59E8" w:rsidRPr="003A7047" w:rsidRDefault="0036248C"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Mixture</w:t>
            </w:r>
            <w:r w:rsidRPr="003A7047">
              <w:rPr>
                <w:rFonts w:ascii="Times New Roman" w:eastAsia="宋体" w:hAnsi="Times New Roman" w:cs="Times New Roman" w:hint="eastAsia"/>
                <w:sz w:val="18"/>
                <w:szCs w:val="18"/>
              </w:rPr>
              <w:t xml:space="preserve"> No.</w:t>
            </w:r>
          </w:p>
        </w:tc>
        <w:tc>
          <w:tcPr>
            <w:tcW w:w="1336" w:type="dxa"/>
            <w:tcBorders>
              <w:top w:val="single" w:sz="12" w:space="0" w:color="auto"/>
              <w:bottom w:val="single" w:sz="8" w:space="0" w:color="auto"/>
            </w:tcBorders>
          </w:tcPr>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Plaster</w:t>
            </w:r>
          </w:p>
        </w:tc>
        <w:tc>
          <w:tcPr>
            <w:tcW w:w="1337" w:type="dxa"/>
            <w:tcBorders>
              <w:top w:val="single" w:sz="12" w:space="0" w:color="auto"/>
              <w:bottom w:val="single" w:sz="8" w:space="0" w:color="auto"/>
              <w:right w:val="nil"/>
            </w:tcBorders>
          </w:tcPr>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Allochite</w:t>
            </w:r>
          </w:p>
        </w:tc>
      </w:tr>
      <w:tr w:rsidR="000C59E8" w:rsidRPr="003A7047" w:rsidTr="00F62B07">
        <w:trPr>
          <w:trHeight w:val="637"/>
          <w:jc w:val="center"/>
        </w:trPr>
        <w:tc>
          <w:tcPr>
            <w:tcW w:w="1336" w:type="dxa"/>
            <w:tcBorders>
              <w:top w:val="single" w:sz="8" w:space="0" w:color="auto"/>
              <w:left w:val="nil"/>
              <w:bottom w:val="single" w:sz="12" w:space="0" w:color="auto"/>
            </w:tcBorders>
          </w:tcPr>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1</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2</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3</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4</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5</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6</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7</w:t>
            </w:r>
          </w:p>
        </w:tc>
        <w:tc>
          <w:tcPr>
            <w:tcW w:w="1336" w:type="dxa"/>
            <w:tcBorders>
              <w:top w:val="single" w:sz="8" w:space="0" w:color="auto"/>
              <w:bottom w:val="single" w:sz="12" w:space="0" w:color="auto"/>
            </w:tcBorders>
          </w:tcPr>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5%</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10%</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30%</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50%</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70%</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90%</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95%</w:t>
            </w:r>
          </w:p>
        </w:tc>
        <w:tc>
          <w:tcPr>
            <w:tcW w:w="1337" w:type="dxa"/>
            <w:tcBorders>
              <w:top w:val="single" w:sz="8" w:space="0" w:color="auto"/>
              <w:bottom w:val="single" w:sz="12" w:space="0" w:color="auto"/>
              <w:right w:val="nil"/>
            </w:tcBorders>
          </w:tcPr>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95%</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90%</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70%</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50%</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30%</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10%</w:t>
            </w:r>
          </w:p>
          <w:p w:rsidR="000C59E8" w:rsidRPr="003A7047" w:rsidRDefault="000C59E8" w:rsidP="00813FFA">
            <w:pPr>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sz w:val="18"/>
                <w:szCs w:val="18"/>
              </w:rPr>
              <w:t>5%</w:t>
            </w:r>
          </w:p>
        </w:tc>
      </w:tr>
    </w:tbl>
    <w:p w:rsidR="000C59E8" w:rsidRDefault="000C59E8" w:rsidP="00813FFA">
      <w:pPr>
        <w:spacing w:line="240" w:lineRule="atLeast"/>
        <w:rPr>
          <w:rFonts w:ascii="Times New Roman" w:hAnsi="Times New Roman" w:cs="Times New Roman"/>
          <w:color w:val="000000"/>
          <w:kern w:val="0"/>
          <w:sz w:val="20"/>
          <w:szCs w:val="20"/>
        </w:rPr>
      </w:pPr>
      <w:r w:rsidRPr="0080404A">
        <w:rPr>
          <w:rFonts w:ascii="Times New Roman" w:eastAsia="PMingLiU" w:hAnsi="Times New Roman" w:cs="Times New Roman"/>
          <w:color w:val="000000"/>
          <w:kern w:val="0"/>
          <w:sz w:val="20"/>
          <w:szCs w:val="20"/>
          <w:lang w:eastAsia="zh-TW"/>
        </w:rPr>
        <w:t>A SVC HR-1024 Hand-held Spectrometer covering the UV, visible, and NIR wavelengths from 350 nm to 2500 nm was used to measure the in situ reflectance with a 25° field of view at a distance of 1 m above the species. The spectral reflectance was calculated as the ratio of measured radiance to the radiance from a white standard reference panel. The spectral reflectance data were obtained between 9:00 pm and 12:00 pm, under dark conditions. To facilitate the subsequent derivation, the original reflectance spectra were resampled to 1-nm intervals.</w:t>
      </w:r>
    </w:p>
    <w:p w:rsidR="00344204" w:rsidRPr="00344204" w:rsidRDefault="00344204" w:rsidP="00813FFA">
      <w:pPr>
        <w:spacing w:line="240" w:lineRule="atLeast"/>
        <w:rPr>
          <w:rFonts w:ascii="Times New Roman" w:hAnsi="Times New Roman" w:cs="Times New Roman"/>
          <w:color w:val="000000"/>
          <w:kern w:val="0"/>
          <w:sz w:val="20"/>
          <w:szCs w:val="20"/>
        </w:rPr>
      </w:pPr>
    </w:p>
    <w:p w:rsidR="000C59E8" w:rsidRPr="0080404A" w:rsidRDefault="000C59E8" w:rsidP="00813FFA">
      <w:pPr>
        <w:spacing w:line="240" w:lineRule="atLeast"/>
        <w:rPr>
          <w:rFonts w:ascii="Times New Roman" w:eastAsia="平成明朝" w:hAnsi="Times New Roman" w:cs="Times New Roman"/>
          <w:b/>
          <w:bCs/>
          <w:color w:val="000000"/>
          <w:kern w:val="0"/>
          <w:sz w:val="20"/>
          <w:szCs w:val="20"/>
          <w:lang w:eastAsia="ja-JP"/>
        </w:rPr>
      </w:pPr>
      <w:r w:rsidRPr="0080404A">
        <w:rPr>
          <w:rFonts w:ascii="Times New Roman" w:eastAsia="平成明朝" w:hAnsi="Times New Roman" w:cs="Times New Roman"/>
          <w:b/>
          <w:bCs/>
          <w:color w:val="000000"/>
          <w:kern w:val="0"/>
          <w:sz w:val="20"/>
          <w:szCs w:val="20"/>
          <w:lang w:eastAsia="ja-JP"/>
        </w:rPr>
        <w:t>2.2 Methods</w:t>
      </w:r>
    </w:p>
    <w:p w:rsidR="00344204" w:rsidRDefault="00344204" w:rsidP="00813FFA">
      <w:pPr>
        <w:spacing w:line="240" w:lineRule="atLeast"/>
        <w:rPr>
          <w:rFonts w:ascii="Times New Roman" w:hAnsi="Times New Roman" w:cs="Times New Roman"/>
          <w:color w:val="000000"/>
          <w:kern w:val="0"/>
          <w:sz w:val="20"/>
          <w:szCs w:val="20"/>
        </w:rPr>
      </w:pPr>
    </w:p>
    <w:p w:rsidR="000C59E8" w:rsidRPr="0080404A" w:rsidRDefault="000C59E8"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Before spectral unmixing, we perform continuum removal, log operation and their combination on the data set to see their effects on the spectral mixing model. In order to compare the model accuracy, radiation transferring model of Hapke is also introduced and performed. For laboratory spectra and airborne hyperspectral image, different strategies of spectral unmixing and accuracy evaluation methods are used.</w:t>
      </w:r>
    </w:p>
    <w:p w:rsidR="000C59E8" w:rsidRPr="0080404A" w:rsidRDefault="000C59E8"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2.2.1 Continuum removal (CR)</w:t>
      </w:r>
    </w:p>
    <w:p w:rsidR="000C59E8" w:rsidRPr="0080404A" w:rsidRDefault="00380055"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 xml:space="preserve">The continuum is a function of nonselective absorption and scattering as well as broad wavelength selective absorptions </w:t>
      </w:r>
      <w:r w:rsidR="006A690C">
        <w:rPr>
          <w:rFonts w:ascii="Times New Roman" w:hAnsi="Times New Roman" w:cs="Times New Roman"/>
          <w:color w:val="080000"/>
          <w:kern w:val="0"/>
          <w:sz w:val="20"/>
          <w:szCs w:val="20"/>
        </w:rPr>
        <w:t>[8]</w:t>
      </w:r>
      <w:r w:rsidRPr="0080404A">
        <w:rPr>
          <w:rFonts w:ascii="Times New Roman" w:eastAsia="PMingLiU" w:hAnsi="Times New Roman" w:cs="Times New Roman"/>
          <w:color w:val="000000"/>
          <w:kern w:val="0"/>
          <w:sz w:val="20"/>
          <w:szCs w:val="20"/>
          <w:lang w:eastAsia="zh-TW"/>
        </w:rPr>
        <w:t xml:space="preserve">. These spectral properties define the continuum of a spectrum and are partially controlled by the physical properties of the surface (particle size, roughness, texture, etc.) and the chemical composition of the material </w:t>
      </w:r>
      <w:r w:rsidR="006A690C">
        <w:rPr>
          <w:rFonts w:ascii="Times New Roman" w:hAnsi="Times New Roman" w:cs="Times New Roman"/>
          <w:color w:val="080000"/>
          <w:kern w:val="0"/>
          <w:sz w:val="20"/>
          <w:szCs w:val="20"/>
        </w:rPr>
        <w:t>[9]</w:t>
      </w:r>
      <w:r w:rsidRPr="0080404A">
        <w:rPr>
          <w:rFonts w:ascii="Times New Roman" w:eastAsia="PMingLiU" w:hAnsi="Times New Roman" w:cs="Times New Roman"/>
          <w:color w:val="000000"/>
          <w:kern w:val="0"/>
          <w:sz w:val="20"/>
          <w:szCs w:val="20"/>
          <w:lang w:eastAsia="zh-TW"/>
        </w:rPr>
        <w:t xml:space="preserve">. Usually, the continuum is a convex hull fitted over the top of the spectrum. It consists of line segments connecting local maxima of the reflectance spectrum. </w:t>
      </w:r>
      <w:r w:rsidR="000C59E8" w:rsidRPr="0080404A">
        <w:rPr>
          <w:rFonts w:ascii="Times New Roman" w:eastAsia="PMingLiU" w:hAnsi="Times New Roman" w:cs="Times New Roman"/>
          <w:color w:val="000000"/>
          <w:kern w:val="0"/>
          <w:sz w:val="20"/>
          <w:szCs w:val="20"/>
          <w:lang w:eastAsia="zh-TW"/>
        </w:rPr>
        <w:t>The continuum removal spectrum is realized by using the following formula:</w:t>
      </w:r>
    </w:p>
    <w:p w:rsidR="000C59E8" w:rsidRPr="002D6B15" w:rsidRDefault="00A82690" w:rsidP="00813FFA">
      <w:pPr>
        <w:spacing w:line="240" w:lineRule="atLeast"/>
        <w:jc w:val="center"/>
        <w:rPr>
          <w:rFonts w:ascii="Times New Roman" w:eastAsia="宋体" w:hAnsi="Times New Roman" w:cs="Times New Roman"/>
          <w:szCs w:val="24"/>
        </w:rPr>
      </w:pPr>
      <w:r>
        <w:rPr>
          <w:rFonts w:ascii="Times New Roman" w:hAnsi="Times New Roman" w:cs="Times New Roman" w:hint="eastAsia"/>
          <w:sz w:val="24"/>
          <w:szCs w:val="24"/>
        </w:rPr>
        <w:t xml:space="preserve">          </w:t>
      </w:r>
      <w:r w:rsidRPr="00DC19F7">
        <w:rPr>
          <w:rFonts w:ascii="Times New Roman" w:hAnsi="Times New Roman" w:cs="Times New Roman"/>
          <w:position w:val="-32"/>
          <w:sz w:val="24"/>
          <w:szCs w:val="24"/>
        </w:rPr>
        <w:object w:dxaOrig="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6pt" o:ole="">
            <v:imagedata r:id="rId7" o:title=""/>
          </v:shape>
          <o:OLEObject Type="Embed" ProgID="Equation.DSMT4" ShapeID="_x0000_i1025" DrawAspect="Content" ObjectID="_1468332430" r:id="rId8"/>
        </w:object>
      </w:r>
      <w:r>
        <w:rPr>
          <w:rFonts w:ascii="Times New Roman" w:eastAsia="宋体" w:hAnsi="Times New Roman" w:cs="Times New Roman"/>
          <w:szCs w:val="24"/>
        </w:rPr>
        <w:t xml:space="preserve">          </w:t>
      </w:r>
      <w:r w:rsidR="000C59E8" w:rsidRPr="002D6B15">
        <w:rPr>
          <w:rFonts w:ascii="Times New Roman" w:eastAsia="宋体" w:hAnsi="Times New Roman" w:cs="Times New Roman"/>
          <w:szCs w:val="24"/>
        </w:rPr>
        <w:t>(1)</w:t>
      </w:r>
    </w:p>
    <w:p w:rsidR="000C59E8" w:rsidRPr="0080404A" w:rsidRDefault="000C59E8"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 xml:space="preserve">where </w:t>
      </w:r>
      <w:r w:rsidRPr="0080404A">
        <w:rPr>
          <w:rFonts w:ascii="Times New Roman" w:eastAsia="PMingLiU" w:hAnsi="Times New Roman" w:cs="Times New Roman"/>
          <w:color w:val="000000"/>
          <w:kern w:val="0"/>
          <w:sz w:val="20"/>
          <w:szCs w:val="20"/>
          <w:lang w:eastAsia="zh-TW"/>
        </w:rPr>
        <w:object w:dxaOrig="360" w:dyaOrig="380">
          <v:shape id="_x0000_i1026" type="#_x0000_t75" style="width:17.65pt;height:19pt" o:ole="">
            <v:imagedata r:id="rId9" o:title=""/>
          </v:shape>
          <o:OLEObject Type="Embed" ProgID="Equation.DSMT4" ShapeID="_x0000_i1026" DrawAspect="Content" ObjectID="_1468332431" r:id="rId10"/>
        </w:object>
      </w:r>
      <w:r w:rsidRPr="0080404A">
        <w:rPr>
          <w:rFonts w:ascii="Times New Roman" w:eastAsia="PMingLiU" w:hAnsi="Times New Roman" w:cs="Times New Roman"/>
          <w:color w:val="000000"/>
          <w:kern w:val="0"/>
          <w:sz w:val="20"/>
          <w:szCs w:val="20"/>
          <w:lang w:eastAsia="zh-TW"/>
        </w:rPr>
        <w:t xml:space="preserve">is the spectrum for which the continuum is removed, </w:t>
      </w:r>
      <w:r w:rsidRPr="0080404A">
        <w:rPr>
          <w:rFonts w:ascii="Times New Roman" w:eastAsia="PMingLiU" w:hAnsi="Times New Roman" w:cs="Times New Roman"/>
          <w:color w:val="000000"/>
          <w:kern w:val="0"/>
          <w:sz w:val="20"/>
          <w:szCs w:val="20"/>
          <w:lang w:eastAsia="zh-TW"/>
        </w:rPr>
        <w:object w:dxaOrig="240" w:dyaOrig="260">
          <v:shape id="_x0000_i1027" type="#_x0000_t75" style="width:12.9pt;height:13.6pt" o:ole="">
            <v:imagedata r:id="rId11" o:title=""/>
          </v:shape>
          <o:OLEObject Type="Embed" ProgID="Equation.DSMT4" ShapeID="_x0000_i1027" DrawAspect="Content" ObjectID="_1468332432" r:id="rId12"/>
        </w:object>
      </w:r>
      <w:r w:rsidRPr="0080404A">
        <w:rPr>
          <w:rFonts w:ascii="Times New Roman" w:eastAsia="PMingLiU" w:hAnsi="Times New Roman" w:cs="Times New Roman"/>
          <w:color w:val="000000"/>
          <w:kern w:val="0"/>
          <w:sz w:val="20"/>
          <w:szCs w:val="20"/>
          <w:lang w:eastAsia="zh-TW"/>
        </w:rPr>
        <w:t xml:space="preserve">is the reflectance spectra, and </w:t>
      </w:r>
      <w:r w:rsidRPr="0080404A">
        <w:rPr>
          <w:rFonts w:ascii="Times New Roman" w:eastAsia="PMingLiU" w:hAnsi="Times New Roman" w:cs="Times New Roman"/>
          <w:color w:val="000000"/>
          <w:kern w:val="0"/>
          <w:sz w:val="20"/>
          <w:szCs w:val="20"/>
          <w:lang w:eastAsia="zh-TW"/>
        </w:rPr>
        <w:object w:dxaOrig="279" w:dyaOrig="380">
          <v:shape id="_x0000_i1028" type="#_x0000_t75" style="width:14.25pt;height:19pt" o:ole="">
            <v:imagedata r:id="rId13" o:title=""/>
          </v:shape>
          <o:OLEObject Type="Embed" ProgID="Equation.DSMT4" ShapeID="_x0000_i1028" DrawAspect="Content" ObjectID="_1468332433" r:id="rId14"/>
        </w:object>
      </w:r>
      <w:r w:rsidRPr="0080404A">
        <w:rPr>
          <w:rFonts w:ascii="Times New Roman" w:eastAsia="PMingLiU" w:hAnsi="Times New Roman" w:cs="Times New Roman"/>
          <w:color w:val="000000"/>
          <w:kern w:val="0"/>
          <w:sz w:val="20"/>
          <w:szCs w:val="20"/>
          <w:lang w:eastAsia="zh-TW"/>
        </w:rPr>
        <w:t xml:space="preserve"> is the spectra continuum.</w:t>
      </w:r>
    </w:p>
    <w:p w:rsidR="000C59E8" w:rsidRPr="0080404A" w:rsidRDefault="00AF5C9F"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2.2.</w:t>
      </w:r>
      <w:r w:rsidR="00B97CD9" w:rsidRPr="0080404A">
        <w:rPr>
          <w:rFonts w:ascii="Times New Roman" w:eastAsia="PMingLiU" w:hAnsi="Times New Roman" w:cs="Times New Roman" w:hint="eastAsia"/>
          <w:color w:val="000000"/>
          <w:kern w:val="0"/>
          <w:sz w:val="20"/>
          <w:szCs w:val="20"/>
          <w:lang w:eastAsia="zh-TW"/>
        </w:rPr>
        <w:t>2</w:t>
      </w:r>
      <w:r w:rsidR="000C59E8" w:rsidRPr="0080404A">
        <w:rPr>
          <w:rFonts w:ascii="Times New Roman" w:eastAsia="PMingLiU" w:hAnsi="Times New Roman" w:cs="Times New Roman"/>
          <w:color w:val="000000"/>
          <w:kern w:val="0"/>
          <w:sz w:val="20"/>
          <w:szCs w:val="20"/>
          <w:lang w:eastAsia="zh-TW"/>
        </w:rPr>
        <w:t xml:space="preserve"> Fully Constraint Least Square (FCLS)</w:t>
      </w:r>
    </w:p>
    <w:p w:rsidR="000C59E8" w:rsidRPr="0080404A" w:rsidRDefault="000C59E8"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In the Linear Mixing Model (LMM), the reflectance of a pixel in each spectral band is expressed as a linear combination of the reflectance spectra of its component endmembers weighted by their proportions within the pixel</w:t>
      </w:r>
      <w:r w:rsidR="006D259F" w:rsidRPr="0080404A">
        <w:rPr>
          <w:rFonts w:ascii="Times New Roman" w:eastAsia="PMingLiU" w:hAnsi="Times New Roman" w:cs="Times New Roman" w:hint="eastAsia"/>
          <w:color w:val="000000"/>
          <w:kern w:val="0"/>
          <w:sz w:val="20"/>
          <w:szCs w:val="20"/>
          <w:lang w:eastAsia="zh-TW"/>
        </w:rPr>
        <w:t xml:space="preserve"> </w:t>
      </w:r>
      <w:r w:rsidR="006A690C">
        <w:rPr>
          <w:rFonts w:ascii="Times New Roman" w:hAnsi="Times New Roman" w:cs="Times New Roman"/>
          <w:color w:val="080000"/>
          <w:kern w:val="0"/>
          <w:sz w:val="20"/>
          <w:szCs w:val="20"/>
        </w:rPr>
        <w:t>[10]</w:t>
      </w:r>
      <w:r w:rsidRPr="0080404A">
        <w:rPr>
          <w:rFonts w:ascii="Times New Roman" w:eastAsia="PMingLiU" w:hAnsi="Times New Roman" w:cs="Times New Roman"/>
          <w:color w:val="000000"/>
          <w:kern w:val="0"/>
          <w:sz w:val="20"/>
          <w:szCs w:val="20"/>
          <w:lang w:eastAsia="zh-TW"/>
        </w:rPr>
        <w:t>. When N endmembers exist, each having L bands, the LMM is expressed as</w:t>
      </w:r>
    </w:p>
    <w:p w:rsidR="000C59E8" w:rsidRPr="00A82690" w:rsidRDefault="00A82690" w:rsidP="00813FFA">
      <w:pPr>
        <w:spacing w:line="240" w:lineRule="atLeast"/>
        <w:jc w:val="center"/>
        <w:rPr>
          <w:rFonts w:ascii="Times New Roman" w:eastAsia="宋体" w:hAnsi="Times New Roman" w:cs="Times New Roman"/>
          <w:szCs w:val="24"/>
        </w:rPr>
      </w:pPr>
      <w:r w:rsidRPr="00A82690">
        <w:rPr>
          <w:rFonts w:ascii="Times New Roman" w:hAnsi="Times New Roman" w:cs="Times New Roman"/>
          <w:position w:val="-26"/>
          <w:sz w:val="24"/>
          <w:szCs w:val="24"/>
        </w:rPr>
        <w:object w:dxaOrig="2620" w:dyaOrig="660">
          <v:shape id="_x0000_i1029" type="#_x0000_t75" style="width:130.4pt;height:33.3pt" o:ole="">
            <v:imagedata r:id="rId15" o:title=""/>
          </v:shape>
          <o:OLEObject Type="Embed" ProgID="Equation.DSMT4" ShapeID="_x0000_i1029" DrawAspect="Content" ObjectID="_1468332434" r:id="rId16"/>
        </w:object>
      </w:r>
      <w:r w:rsidR="0089501E" w:rsidRPr="00A82690">
        <w:rPr>
          <w:rFonts w:ascii="Times New Roman" w:eastAsia="宋体" w:hAnsi="Times New Roman" w:cs="Times New Roman"/>
          <w:szCs w:val="24"/>
        </w:rPr>
        <w:t xml:space="preserve">     (</w:t>
      </w:r>
      <w:r w:rsidR="0089501E" w:rsidRPr="00A82690">
        <w:rPr>
          <w:rFonts w:ascii="Times New Roman" w:eastAsia="宋体" w:hAnsi="Times New Roman" w:cs="Times New Roman" w:hint="eastAsia"/>
          <w:szCs w:val="24"/>
        </w:rPr>
        <w:t>2</w:t>
      </w:r>
      <w:r w:rsidR="000C59E8" w:rsidRPr="00A82690">
        <w:rPr>
          <w:rFonts w:ascii="Times New Roman" w:eastAsia="宋体" w:hAnsi="Times New Roman" w:cs="Times New Roman"/>
          <w:szCs w:val="24"/>
        </w:rPr>
        <w:t>)</w:t>
      </w:r>
    </w:p>
    <w:p w:rsidR="000C59E8" w:rsidRPr="0080404A" w:rsidRDefault="000C59E8"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lastRenderedPageBreak/>
        <w:t xml:space="preserve">where x is the </w:t>
      </w:r>
      <w:r w:rsidRPr="0080404A">
        <w:rPr>
          <w:rFonts w:ascii="Times New Roman" w:eastAsia="PMingLiU" w:hAnsi="Times New Roman" w:cs="Times New Roman"/>
          <w:color w:val="000000"/>
          <w:kern w:val="0"/>
          <w:sz w:val="20"/>
          <w:szCs w:val="20"/>
          <w:lang w:eastAsia="zh-TW"/>
        </w:rPr>
        <w:object w:dxaOrig="580" w:dyaOrig="260">
          <v:shape id="_x0000_i1030" type="#_x0000_t75" style="width:29.2pt;height:13.6pt" o:ole="">
            <v:imagedata r:id="rId17" o:title=""/>
          </v:shape>
          <o:OLEObject Type="Embed" ProgID="Equation.DSMT4" ShapeID="_x0000_i1030" DrawAspect="Content" ObjectID="_1468332435" r:id="rId18"/>
        </w:object>
      </w:r>
      <w:r w:rsidRPr="0080404A">
        <w:rPr>
          <w:rFonts w:ascii="Times New Roman" w:eastAsia="PMingLiU" w:hAnsi="Times New Roman" w:cs="Times New Roman"/>
          <w:color w:val="000000"/>
          <w:kern w:val="0"/>
          <w:sz w:val="20"/>
          <w:szCs w:val="20"/>
          <w:lang w:eastAsia="zh-TW"/>
        </w:rPr>
        <w:t xml:space="preserve">pixel spectrum vector, </w:t>
      </w:r>
      <w:r w:rsidRPr="0080404A">
        <w:rPr>
          <w:rFonts w:ascii="Times New Roman" w:eastAsia="PMingLiU" w:hAnsi="Times New Roman" w:cs="Times New Roman"/>
          <w:color w:val="000000"/>
          <w:kern w:val="0"/>
          <w:sz w:val="20"/>
          <w:szCs w:val="20"/>
          <w:lang w:eastAsia="zh-TW"/>
        </w:rPr>
        <w:object w:dxaOrig="220" w:dyaOrig="260">
          <v:shape id="_x0000_i1031" type="#_x0000_t75" style="width:10.2pt;height:13.6pt" o:ole="">
            <v:imagedata r:id="rId19" o:title=""/>
          </v:shape>
          <o:OLEObject Type="Embed" ProgID="Equation.DSMT4" ShapeID="_x0000_i1031" DrawAspect="Content" ObjectID="_1468332436" r:id="rId20"/>
        </w:object>
      </w:r>
      <w:r w:rsidRPr="0080404A">
        <w:rPr>
          <w:rFonts w:ascii="Times New Roman" w:eastAsia="PMingLiU" w:hAnsi="Times New Roman" w:cs="Times New Roman"/>
          <w:color w:val="000000"/>
          <w:kern w:val="0"/>
          <w:sz w:val="20"/>
          <w:szCs w:val="20"/>
          <w:lang w:eastAsia="zh-TW"/>
        </w:rPr>
        <w:t xml:space="preserve"> is the </w:t>
      </w:r>
      <w:r w:rsidRPr="0080404A">
        <w:rPr>
          <w:rFonts w:ascii="Times New Roman" w:eastAsia="PMingLiU" w:hAnsi="Times New Roman" w:cs="Times New Roman"/>
          <w:color w:val="000000"/>
          <w:kern w:val="0"/>
          <w:sz w:val="20"/>
          <w:szCs w:val="20"/>
          <w:lang w:eastAsia="zh-TW"/>
        </w:rPr>
        <w:object w:dxaOrig="680" w:dyaOrig="260">
          <v:shape id="_x0000_i1032" type="#_x0000_t75" style="width:33.95pt;height:13.6pt" o:ole="">
            <v:imagedata r:id="rId21" o:title=""/>
          </v:shape>
          <o:OLEObject Type="Embed" ProgID="Equation.DSMT4" ShapeID="_x0000_i1032" DrawAspect="Content" ObjectID="_1468332437" r:id="rId22"/>
        </w:object>
      </w:r>
      <w:r w:rsidRPr="0080404A">
        <w:rPr>
          <w:rFonts w:ascii="Times New Roman" w:eastAsia="PMingLiU" w:hAnsi="Times New Roman" w:cs="Times New Roman"/>
          <w:color w:val="000000"/>
          <w:kern w:val="0"/>
          <w:sz w:val="20"/>
          <w:szCs w:val="20"/>
          <w:lang w:eastAsia="zh-TW"/>
        </w:rPr>
        <w:t xml:space="preserve"> matrix whose columns are the </w:t>
      </w:r>
      <w:r w:rsidRPr="0080404A">
        <w:rPr>
          <w:rFonts w:ascii="Times New Roman" w:eastAsia="PMingLiU" w:hAnsi="Times New Roman" w:cs="Times New Roman"/>
          <w:color w:val="000000"/>
          <w:kern w:val="0"/>
          <w:sz w:val="20"/>
          <w:szCs w:val="20"/>
          <w:lang w:eastAsia="zh-TW"/>
        </w:rPr>
        <w:object w:dxaOrig="580" w:dyaOrig="260">
          <v:shape id="_x0000_i1033" type="#_x0000_t75" style="width:29.2pt;height:13.6pt" o:ole="">
            <v:imagedata r:id="rId17" o:title=""/>
          </v:shape>
          <o:OLEObject Type="Embed" ProgID="Equation.DSMT4" ShapeID="_x0000_i1033" DrawAspect="Content" ObjectID="_1468332438" r:id="rId23"/>
        </w:object>
      </w:r>
      <w:r w:rsidRPr="0080404A">
        <w:rPr>
          <w:rFonts w:ascii="Times New Roman" w:eastAsia="PMingLiU" w:hAnsi="Times New Roman" w:cs="Times New Roman"/>
          <w:color w:val="000000"/>
          <w:kern w:val="0"/>
          <w:sz w:val="20"/>
          <w:szCs w:val="20"/>
          <w:lang w:eastAsia="zh-TW"/>
        </w:rPr>
        <w:t xml:space="preserve"> endmembers, </w:t>
      </w:r>
      <w:r w:rsidRPr="0080404A">
        <w:rPr>
          <w:rFonts w:ascii="Times New Roman" w:eastAsia="PMingLiU" w:hAnsi="Times New Roman" w:cs="Times New Roman"/>
          <w:color w:val="000000"/>
          <w:kern w:val="0"/>
          <w:sz w:val="20"/>
          <w:szCs w:val="20"/>
          <w:lang w:eastAsia="zh-TW"/>
        </w:rPr>
        <w:object w:dxaOrig="260" w:dyaOrig="380">
          <v:shape id="_x0000_i1034" type="#_x0000_t75" style="width:13.6pt;height:19pt" o:ole="">
            <v:imagedata r:id="rId24" o:title=""/>
          </v:shape>
          <o:OLEObject Type="Embed" ProgID="Equation.DSMT4" ShapeID="_x0000_i1034" DrawAspect="Content" ObjectID="_1468332439" r:id="rId25"/>
        </w:object>
      </w:r>
      <w:r w:rsidRPr="0080404A">
        <w:rPr>
          <w:rFonts w:ascii="Times New Roman" w:eastAsia="PMingLiU" w:hAnsi="Times New Roman" w:cs="Times New Roman"/>
          <w:color w:val="000000"/>
          <w:kern w:val="0"/>
          <w:sz w:val="20"/>
          <w:szCs w:val="20"/>
          <w:lang w:eastAsia="zh-TW"/>
        </w:rPr>
        <w:t xml:space="preserve">, </w:t>
      </w:r>
      <w:r w:rsidRPr="0080404A">
        <w:rPr>
          <w:rFonts w:ascii="Times New Roman" w:eastAsia="PMingLiU" w:hAnsi="Times New Roman" w:cs="Times New Roman"/>
          <w:color w:val="000000"/>
          <w:kern w:val="0"/>
          <w:sz w:val="20"/>
          <w:szCs w:val="20"/>
          <w:lang w:eastAsia="zh-TW"/>
        </w:rPr>
        <w:object w:dxaOrig="1420" w:dyaOrig="300">
          <v:shape id="_x0000_i1035" type="#_x0000_t75" style="width:71.3pt;height:14.95pt" o:ole="">
            <v:imagedata r:id="rId26" o:title=""/>
          </v:shape>
          <o:OLEObject Type="Embed" ProgID="Equation.DSMT4" ShapeID="_x0000_i1035" DrawAspect="Content" ObjectID="_1468332440" r:id="rId27"/>
        </w:object>
      </w:r>
      <w:r w:rsidRPr="0080404A">
        <w:rPr>
          <w:rFonts w:ascii="Times New Roman" w:eastAsia="PMingLiU" w:hAnsi="Times New Roman" w:cs="Times New Roman"/>
          <w:color w:val="000000"/>
          <w:kern w:val="0"/>
          <w:sz w:val="20"/>
          <w:szCs w:val="20"/>
          <w:lang w:eastAsia="zh-TW"/>
        </w:rPr>
        <w:t xml:space="preserve">, </w:t>
      </w:r>
      <w:r w:rsidRPr="0080404A">
        <w:rPr>
          <w:rFonts w:ascii="Times New Roman" w:eastAsia="PMingLiU" w:hAnsi="Times New Roman" w:cs="Times New Roman"/>
          <w:color w:val="000000"/>
          <w:kern w:val="0"/>
          <w:sz w:val="20"/>
          <w:szCs w:val="20"/>
          <w:lang w:eastAsia="zh-TW"/>
        </w:rPr>
        <w:object w:dxaOrig="200" w:dyaOrig="200">
          <v:shape id="_x0000_i1036" type="#_x0000_t75" style="width:9.5pt;height:9.5pt" o:ole="">
            <v:imagedata r:id="rId28" o:title=""/>
          </v:shape>
          <o:OLEObject Type="Embed" ProgID="Equation.DSMT4" ShapeID="_x0000_i1036" DrawAspect="Content" ObjectID="_1468332441" r:id="rId29"/>
        </w:object>
      </w:r>
      <w:r w:rsidRPr="0080404A">
        <w:rPr>
          <w:rFonts w:ascii="Times New Roman" w:eastAsia="PMingLiU" w:hAnsi="Times New Roman" w:cs="Times New Roman"/>
          <w:color w:val="000000"/>
          <w:kern w:val="0"/>
          <w:sz w:val="20"/>
          <w:szCs w:val="20"/>
          <w:lang w:eastAsia="zh-TW"/>
        </w:rPr>
        <w:t xml:space="preserve"> is the </w:t>
      </w:r>
      <w:r w:rsidRPr="0080404A">
        <w:rPr>
          <w:rFonts w:ascii="Times New Roman" w:eastAsia="PMingLiU" w:hAnsi="Times New Roman" w:cs="Times New Roman"/>
          <w:color w:val="000000"/>
          <w:kern w:val="0"/>
          <w:sz w:val="20"/>
          <w:szCs w:val="20"/>
          <w:lang w:eastAsia="zh-TW"/>
        </w:rPr>
        <w:object w:dxaOrig="639" w:dyaOrig="260">
          <v:shape id="_x0000_i1037" type="#_x0000_t75" style="width:31.9pt;height:13.6pt" o:ole="">
            <v:imagedata r:id="rId30" o:title=""/>
          </v:shape>
          <o:OLEObject Type="Embed" ProgID="Equation.DSMT4" ShapeID="_x0000_i1037" DrawAspect="Content" ObjectID="_1468332442" r:id="rId31"/>
        </w:object>
      </w:r>
      <w:r w:rsidRPr="0080404A">
        <w:rPr>
          <w:rFonts w:ascii="Times New Roman" w:eastAsia="PMingLiU" w:hAnsi="Times New Roman" w:cs="Times New Roman"/>
          <w:color w:val="000000"/>
          <w:kern w:val="0"/>
          <w:sz w:val="20"/>
          <w:szCs w:val="20"/>
          <w:lang w:eastAsia="zh-TW"/>
        </w:rPr>
        <w:t xml:space="preserve"> fractional abundance vector whose entries are </w:t>
      </w:r>
      <w:r w:rsidRPr="0080404A">
        <w:rPr>
          <w:rFonts w:ascii="Times New Roman" w:eastAsia="PMingLiU" w:hAnsi="Times New Roman" w:cs="Times New Roman"/>
          <w:color w:val="000000"/>
          <w:kern w:val="0"/>
          <w:sz w:val="20"/>
          <w:szCs w:val="20"/>
          <w:lang w:eastAsia="zh-TW"/>
        </w:rPr>
        <w:object w:dxaOrig="260" w:dyaOrig="380">
          <v:shape id="_x0000_i1038" type="#_x0000_t75" style="width:13.6pt;height:19pt" o:ole="">
            <v:imagedata r:id="rId32" o:title=""/>
          </v:shape>
          <o:OLEObject Type="Embed" ProgID="Equation.DSMT4" ShapeID="_x0000_i1038" DrawAspect="Content" ObjectID="_1468332443" r:id="rId33"/>
        </w:object>
      </w:r>
      <w:r w:rsidRPr="0080404A">
        <w:rPr>
          <w:rFonts w:ascii="Times New Roman" w:eastAsia="PMingLiU" w:hAnsi="Times New Roman" w:cs="Times New Roman"/>
          <w:color w:val="000000"/>
          <w:kern w:val="0"/>
          <w:sz w:val="20"/>
          <w:szCs w:val="20"/>
          <w:lang w:eastAsia="zh-TW"/>
        </w:rPr>
        <w:t xml:space="preserve">, </w:t>
      </w:r>
      <w:r w:rsidRPr="0080404A">
        <w:rPr>
          <w:rFonts w:ascii="Times New Roman" w:eastAsia="PMingLiU" w:hAnsi="Times New Roman" w:cs="Times New Roman"/>
          <w:color w:val="000000"/>
          <w:kern w:val="0"/>
          <w:sz w:val="20"/>
          <w:szCs w:val="20"/>
          <w:lang w:eastAsia="zh-TW"/>
        </w:rPr>
        <w:object w:dxaOrig="1240" w:dyaOrig="300">
          <v:shape id="_x0000_i1039" type="#_x0000_t75" style="width:62.5pt;height:14.95pt" o:ole="">
            <v:imagedata r:id="rId34" o:title=""/>
          </v:shape>
          <o:OLEObject Type="Embed" ProgID="Equation.DSMT4" ShapeID="_x0000_i1039" DrawAspect="Content" ObjectID="_1468332444" r:id="rId35"/>
        </w:object>
      </w:r>
      <w:r w:rsidRPr="0080404A">
        <w:rPr>
          <w:rFonts w:ascii="Times New Roman" w:eastAsia="PMingLiU" w:hAnsi="Times New Roman" w:cs="Times New Roman"/>
          <w:color w:val="000000"/>
          <w:kern w:val="0"/>
          <w:sz w:val="20"/>
          <w:szCs w:val="20"/>
          <w:lang w:eastAsia="zh-TW"/>
        </w:rPr>
        <w:t xml:space="preserve">, and </w:t>
      </w:r>
      <w:r w:rsidRPr="0080404A">
        <w:rPr>
          <w:rFonts w:ascii="Times New Roman" w:eastAsia="PMingLiU" w:hAnsi="Times New Roman" w:cs="Times New Roman"/>
          <w:color w:val="000000"/>
          <w:kern w:val="0"/>
          <w:sz w:val="20"/>
          <w:szCs w:val="20"/>
          <w:lang w:eastAsia="zh-TW"/>
        </w:rPr>
        <w:object w:dxaOrig="200" w:dyaOrig="200">
          <v:shape id="_x0000_i1040" type="#_x0000_t75" style="width:9.5pt;height:9.5pt" o:ole="">
            <v:imagedata r:id="rId36" o:title=""/>
          </v:shape>
          <o:OLEObject Type="Embed" ProgID="Equation.DSMT4" ShapeID="_x0000_i1040" DrawAspect="Content" ObjectID="_1468332445" r:id="rId37"/>
        </w:object>
      </w:r>
      <w:r w:rsidRPr="0080404A">
        <w:rPr>
          <w:rFonts w:ascii="Times New Roman" w:eastAsia="PMingLiU" w:hAnsi="Times New Roman" w:cs="Times New Roman"/>
          <w:color w:val="000000"/>
          <w:kern w:val="0"/>
          <w:sz w:val="20"/>
          <w:szCs w:val="20"/>
          <w:lang w:eastAsia="zh-TW"/>
        </w:rPr>
        <w:t xml:space="preserve"> is the </w:t>
      </w:r>
      <w:r w:rsidRPr="0080404A">
        <w:rPr>
          <w:rFonts w:ascii="Times New Roman" w:eastAsia="PMingLiU" w:hAnsi="Times New Roman" w:cs="Times New Roman"/>
          <w:color w:val="000000"/>
          <w:kern w:val="0"/>
          <w:sz w:val="20"/>
          <w:szCs w:val="20"/>
          <w:lang w:eastAsia="zh-TW"/>
        </w:rPr>
        <w:object w:dxaOrig="580" w:dyaOrig="260">
          <v:shape id="_x0000_i1041" type="#_x0000_t75" style="width:29.2pt;height:13.6pt" o:ole="">
            <v:imagedata r:id="rId38" o:title=""/>
          </v:shape>
          <o:OLEObject Type="Embed" ProgID="Equation.DSMT4" ShapeID="_x0000_i1041" DrawAspect="Content" ObjectID="_1468332446" r:id="rId39"/>
        </w:object>
      </w:r>
      <w:r w:rsidRPr="0080404A">
        <w:rPr>
          <w:rFonts w:ascii="Times New Roman" w:eastAsia="PMingLiU" w:hAnsi="Times New Roman" w:cs="Times New Roman"/>
          <w:color w:val="000000"/>
          <w:kern w:val="0"/>
          <w:sz w:val="20"/>
          <w:szCs w:val="20"/>
          <w:lang w:eastAsia="zh-TW"/>
        </w:rPr>
        <w:t xml:space="preserve"> observation noise vector. (spectral unmixing)</w:t>
      </w:r>
    </w:p>
    <w:p w:rsidR="000C59E8" w:rsidRDefault="000C59E8" w:rsidP="00813FFA">
      <w:pPr>
        <w:spacing w:line="240" w:lineRule="atLeast"/>
        <w:rPr>
          <w:rFonts w:ascii="Times New Roman" w:hAnsi="Times New Roman" w:cs="Times New Roman"/>
          <w:color w:val="000000"/>
          <w:kern w:val="0"/>
          <w:sz w:val="20"/>
          <w:szCs w:val="20"/>
        </w:rPr>
      </w:pPr>
      <w:r w:rsidRPr="0080404A">
        <w:rPr>
          <w:rFonts w:ascii="Times New Roman" w:eastAsia="PMingLiU" w:hAnsi="Times New Roman" w:cs="Times New Roman"/>
          <w:color w:val="000000"/>
          <w:kern w:val="0"/>
          <w:sz w:val="20"/>
          <w:szCs w:val="20"/>
          <w:lang w:eastAsia="zh-TW"/>
        </w:rPr>
        <w:t xml:space="preserve">Usually, the LMM is subject to two constraints on the entries of </w:t>
      </w:r>
      <w:r w:rsidRPr="0080404A">
        <w:rPr>
          <w:rFonts w:ascii="Times New Roman" w:eastAsia="PMingLiU" w:hAnsi="Times New Roman" w:cs="Times New Roman"/>
          <w:color w:val="000000"/>
          <w:kern w:val="0"/>
          <w:sz w:val="20"/>
          <w:szCs w:val="20"/>
          <w:lang w:eastAsia="zh-TW"/>
        </w:rPr>
        <w:object w:dxaOrig="200" w:dyaOrig="200">
          <v:shape id="_x0000_i1042" type="#_x0000_t75" style="width:9.5pt;height:9.5pt" o:ole="">
            <v:imagedata r:id="rId28" o:title=""/>
          </v:shape>
          <o:OLEObject Type="Embed" ProgID="Equation.DSMT4" ShapeID="_x0000_i1042" DrawAspect="Content" ObjectID="_1468332447" r:id="rId40"/>
        </w:object>
      </w:r>
      <w:r w:rsidRPr="0080404A">
        <w:rPr>
          <w:rFonts w:ascii="Times New Roman" w:eastAsia="PMingLiU" w:hAnsi="Times New Roman" w:cs="Times New Roman"/>
          <w:color w:val="000000"/>
          <w:kern w:val="0"/>
          <w:sz w:val="20"/>
          <w:szCs w:val="20"/>
          <w:lang w:eastAsia="zh-TW"/>
        </w:rPr>
        <w:t xml:space="preserve">. To be physically meaningful, none of the proportions should be negative (i.e. </w:t>
      </w:r>
      <w:r w:rsidRPr="0080404A">
        <w:rPr>
          <w:rFonts w:ascii="Times New Roman" w:eastAsia="PMingLiU" w:hAnsi="Times New Roman" w:cs="Times New Roman"/>
          <w:color w:val="000000"/>
          <w:kern w:val="0"/>
          <w:sz w:val="20"/>
          <w:szCs w:val="20"/>
          <w:lang w:eastAsia="zh-TW"/>
        </w:rPr>
        <w:object w:dxaOrig="760" w:dyaOrig="380">
          <v:shape id="_x0000_i1043" type="#_x0000_t75" style="width:38.05pt;height:19pt" o:ole="">
            <v:imagedata r:id="rId41" o:title=""/>
          </v:shape>
          <o:OLEObject Type="Embed" ProgID="Equation.DSMT4" ShapeID="_x0000_i1043" DrawAspect="Content" ObjectID="_1468332448" r:id="rId42"/>
        </w:object>
      </w:r>
      <w:r w:rsidRPr="0080404A">
        <w:rPr>
          <w:rFonts w:ascii="Times New Roman" w:eastAsia="PMingLiU" w:hAnsi="Times New Roman" w:cs="Times New Roman"/>
          <w:color w:val="000000"/>
          <w:kern w:val="0"/>
          <w:sz w:val="20"/>
          <w:szCs w:val="20"/>
          <w:lang w:eastAsia="zh-TW"/>
        </w:rPr>
        <w:t xml:space="preserve">). Secondly, the proportions should sum to unity (i.e. </w:t>
      </w:r>
      <w:r w:rsidR="00BA4808" w:rsidRPr="0080404A">
        <w:rPr>
          <w:rFonts w:ascii="Times New Roman" w:eastAsia="PMingLiU" w:hAnsi="Times New Roman" w:cs="Times New Roman"/>
          <w:color w:val="000000"/>
          <w:kern w:val="0"/>
          <w:sz w:val="20"/>
          <w:szCs w:val="20"/>
          <w:lang w:eastAsia="zh-TW"/>
        </w:rPr>
        <w:object w:dxaOrig="980" w:dyaOrig="660">
          <v:shape id="_x0000_i1044" type="#_x0000_t75" style="width:48.9pt;height:33.3pt" o:ole="">
            <v:imagedata r:id="rId43" o:title=""/>
          </v:shape>
          <o:OLEObject Type="Embed" ProgID="Equation.DSMT4" ShapeID="_x0000_i1044" DrawAspect="Content" ObjectID="_1468332449" r:id="rId44"/>
        </w:object>
      </w:r>
      <w:r w:rsidRPr="0080404A">
        <w:rPr>
          <w:rFonts w:ascii="Times New Roman" w:eastAsia="PMingLiU" w:hAnsi="Times New Roman" w:cs="Times New Roman"/>
          <w:color w:val="000000"/>
          <w:kern w:val="0"/>
          <w:sz w:val="20"/>
          <w:szCs w:val="20"/>
          <w:lang w:eastAsia="zh-TW"/>
        </w:rPr>
        <w:t>). As for laboratory experimental data used here, the endmembers are fixed, so the above two constraints should be met and are added to the solving process.</w:t>
      </w:r>
    </w:p>
    <w:p w:rsidR="002F43AB" w:rsidRPr="002F43AB" w:rsidRDefault="002F43AB" w:rsidP="00813FFA">
      <w:pPr>
        <w:spacing w:line="240" w:lineRule="atLeast"/>
        <w:rPr>
          <w:rFonts w:ascii="Times New Roman" w:hAnsi="Times New Roman" w:cs="Times New Roman"/>
          <w:color w:val="000000"/>
          <w:kern w:val="0"/>
          <w:sz w:val="20"/>
          <w:szCs w:val="20"/>
        </w:rPr>
      </w:pPr>
    </w:p>
    <w:p w:rsidR="00A44AAE" w:rsidRPr="0080404A" w:rsidRDefault="00A44AAE" w:rsidP="00813FFA">
      <w:pPr>
        <w:spacing w:line="240" w:lineRule="atLeast"/>
        <w:rPr>
          <w:rFonts w:ascii="Times New Roman" w:eastAsia="平成明朝" w:hAnsi="Times New Roman" w:cs="Times New Roman"/>
          <w:b/>
          <w:bCs/>
          <w:color w:val="000000"/>
          <w:kern w:val="0"/>
          <w:sz w:val="20"/>
          <w:szCs w:val="20"/>
          <w:lang w:eastAsia="ja-JP"/>
        </w:rPr>
      </w:pPr>
      <w:r w:rsidRPr="0080404A">
        <w:rPr>
          <w:rFonts w:ascii="Times New Roman" w:eastAsia="平成明朝" w:hAnsi="Times New Roman" w:cs="Times New Roman" w:hint="eastAsia"/>
          <w:b/>
          <w:bCs/>
          <w:color w:val="000000"/>
          <w:kern w:val="0"/>
          <w:sz w:val="20"/>
          <w:szCs w:val="20"/>
          <w:lang w:eastAsia="ja-JP"/>
        </w:rPr>
        <w:t>2.3 Workflow</w:t>
      </w:r>
    </w:p>
    <w:p w:rsidR="002F43AB" w:rsidRDefault="002F43AB" w:rsidP="00813FFA">
      <w:pPr>
        <w:spacing w:line="240" w:lineRule="atLeast"/>
        <w:rPr>
          <w:rFonts w:ascii="Times New Roman" w:hAnsi="Times New Roman" w:cs="Times New Roman"/>
          <w:color w:val="000000"/>
          <w:kern w:val="0"/>
          <w:sz w:val="20"/>
          <w:szCs w:val="20"/>
        </w:rPr>
      </w:pPr>
    </w:p>
    <w:p w:rsidR="000C59E8" w:rsidRPr="0080404A" w:rsidRDefault="000C59E8"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The workflow of laboratory is shown in Fig</w:t>
      </w:r>
      <w:r w:rsidR="002F1A01" w:rsidRPr="0080404A">
        <w:rPr>
          <w:rFonts w:ascii="Times New Roman" w:eastAsia="PMingLiU" w:hAnsi="Times New Roman" w:cs="Times New Roman" w:hint="eastAsia"/>
          <w:color w:val="000000"/>
          <w:kern w:val="0"/>
          <w:sz w:val="20"/>
          <w:szCs w:val="20"/>
          <w:lang w:eastAsia="zh-TW"/>
        </w:rPr>
        <w:t xml:space="preserve">ure </w:t>
      </w:r>
      <w:r w:rsidRPr="0080404A">
        <w:rPr>
          <w:rFonts w:ascii="Times New Roman" w:eastAsia="PMingLiU" w:hAnsi="Times New Roman" w:cs="Times New Roman"/>
          <w:color w:val="000000"/>
          <w:kern w:val="0"/>
          <w:sz w:val="20"/>
          <w:szCs w:val="20"/>
          <w:lang w:eastAsia="zh-TW"/>
        </w:rPr>
        <w:t xml:space="preserve">1. To fully investigate the effects of CR, we set </w:t>
      </w:r>
      <w:r w:rsidR="00716E26" w:rsidRPr="0080404A">
        <w:rPr>
          <w:rFonts w:ascii="Times New Roman" w:eastAsia="PMingLiU" w:hAnsi="Times New Roman" w:cs="Times New Roman" w:hint="eastAsia"/>
          <w:color w:val="000000"/>
          <w:kern w:val="0"/>
          <w:sz w:val="20"/>
          <w:szCs w:val="20"/>
          <w:lang w:eastAsia="zh-TW"/>
        </w:rPr>
        <w:t>2</w:t>
      </w:r>
      <w:r w:rsidRPr="0080404A">
        <w:rPr>
          <w:rFonts w:ascii="Times New Roman" w:eastAsia="PMingLiU" w:hAnsi="Times New Roman" w:cs="Times New Roman"/>
          <w:color w:val="000000"/>
          <w:kern w:val="0"/>
          <w:sz w:val="20"/>
          <w:szCs w:val="20"/>
          <w:lang w:eastAsia="zh-TW"/>
        </w:rPr>
        <w:t xml:space="preserve"> conditions of pre-processing for the original reflectance data: </w:t>
      </w:r>
      <w:r w:rsidR="00716E26" w:rsidRPr="0080404A">
        <w:rPr>
          <w:rFonts w:ascii="Times New Roman" w:eastAsia="PMingLiU" w:hAnsi="Times New Roman" w:cs="Times New Roman"/>
          <w:color w:val="000000"/>
          <w:kern w:val="0"/>
          <w:sz w:val="20"/>
          <w:szCs w:val="20"/>
          <w:lang w:eastAsia="zh-TW"/>
        </w:rPr>
        <w:t>CR</w:t>
      </w:r>
      <w:r w:rsidR="00716E26" w:rsidRPr="0080404A">
        <w:rPr>
          <w:rFonts w:ascii="Times New Roman" w:eastAsia="PMingLiU" w:hAnsi="Times New Roman" w:cs="Times New Roman" w:hint="eastAsia"/>
          <w:color w:val="000000"/>
          <w:kern w:val="0"/>
          <w:sz w:val="20"/>
          <w:szCs w:val="20"/>
          <w:lang w:eastAsia="zh-TW"/>
        </w:rPr>
        <w:t xml:space="preserve"> </w:t>
      </w:r>
      <w:r w:rsidRPr="0080404A">
        <w:rPr>
          <w:rFonts w:ascii="Times New Roman" w:eastAsia="PMingLiU" w:hAnsi="Times New Roman" w:cs="Times New Roman"/>
          <w:color w:val="000000"/>
          <w:kern w:val="0"/>
          <w:sz w:val="20"/>
          <w:szCs w:val="20"/>
          <w:lang w:eastAsia="zh-TW"/>
        </w:rPr>
        <w:t xml:space="preserve">and no processing at all (Linear Mixing Model). Then the processed data will be the input of FCLS, through which we could get the abundance estimation. Based on the estimated abundance and real abundance, unmixing accuracy evaluation will be carried out; meanwhile the mixing reconstruction error will be also calculated. Finally, based on the above results, the effects of the pre-processing methods will be comprehensively assessed. </w:t>
      </w:r>
    </w:p>
    <w:p w:rsidR="003A7047" w:rsidRPr="003A7047" w:rsidRDefault="003A7047" w:rsidP="00813FFA">
      <w:pPr>
        <w:widowControl/>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b/>
          <w:sz w:val="18"/>
          <w:szCs w:val="18"/>
        </w:rPr>
        <w:t>Fig</w:t>
      </w:r>
      <w:r w:rsidRPr="003A7047">
        <w:rPr>
          <w:rFonts w:ascii="Times New Roman" w:eastAsia="宋体" w:hAnsi="Times New Roman" w:cs="Times New Roman" w:hint="eastAsia"/>
          <w:b/>
          <w:sz w:val="18"/>
          <w:szCs w:val="18"/>
        </w:rPr>
        <w:t>ure</w:t>
      </w:r>
      <w:r w:rsidRPr="003A7047">
        <w:rPr>
          <w:rFonts w:ascii="Times New Roman" w:eastAsia="宋体" w:hAnsi="Times New Roman" w:cs="Times New Roman"/>
          <w:b/>
          <w:sz w:val="18"/>
          <w:szCs w:val="18"/>
        </w:rPr>
        <w:t xml:space="preserve"> 1</w:t>
      </w:r>
      <w:r w:rsidRPr="003A7047">
        <w:rPr>
          <w:rFonts w:ascii="Times New Roman" w:eastAsia="宋体" w:hAnsi="Times New Roman" w:cs="Times New Roman" w:hint="eastAsia"/>
          <w:b/>
          <w:sz w:val="18"/>
          <w:szCs w:val="18"/>
        </w:rPr>
        <w:t>.</w:t>
      </w:r>
      <w:r w:rsidRPr="003A7047">
        <w:rPr>
          <w:rFonts w:ascii="Times New Roman" w:eastAsia="宋体" w:hAnsi="Times New Roman" w:cs="Times New Roman"/>
          <w:sz w:val="18"/>
          <w:szCs w:val="18"/>
        </w:rPr>
        <w:t xml:space="preserve"> The Workflow of Laboratory Data </w:t>
      </w:r>
    </w:p>
    <w:p w:rsidR="000C59E8" w:rsidRPr="00DC19F7" w:rsidRDefault="00713F7A" w:rsidP="00813FFA">
      <w:pPr>
        <w:spacing w:line="240" w:lineRule="atLeast"/>
        <w:rPr>
          <w:rFonts w:ascii="Times New Roman" w:hAnsi="Times New Roman" w:cs="Times New Roman"/>
          <w:sz w:val="24"/>
          <w:szCs w:val="24"/>
        </w:rPr>
      </w:pPr>
      <w:r>
        <w:object w:dxaOrig="10785" w:dyaOrig="2636">
          <v:shape id="_x0000_i1045" type="#_x0000_t75" style="width:415pt;height:101.2pt" o:ole="">
            <v:imagedata r:id="rId45" o:title=""/>
          </v:shape>
          <o:OLEObject Type="Embed" ProgID="Visio.Drawing.11" ShapeID="_x0000_i1045" DrawAspect="Content" ObjectID="_1468332450" r:id="rId46"/>
        </w:object>
      </w:r>
    </w:p>
    <w:p w:rsidR="00A82690" w:rsidRDefault="00A82690" w:rsidP="00813FFA">
      <w:pPr>
        <w:spacing w:line="240" w:lineRule="atLeast"/>
        <w:rPr>
          <w:rFonts w:ascii="Times New Roman" w:eastAsia="宋体" w:hAnsi="Times New Roman" w:cs="Times New Roman"/>
          <w:szCs w:val="24"/>
        </w:rPr>
      </w:pPr>
    </w:p>
    <w:p w:rsidR="001B31E3" w:rsidRPr="0080404A" w:rsidRDefault="001B31E3" w:rsidP="00813FFA">
      <w:pPr>
        <w:spacing w:line="240" w:lineRule="atLeast"/>
        <w:rPr>
          <w:rFonts w:ascii="Times New Roman" w:eastAsia="平成明朝" w:hAnsi="Times New Roman" w:cs="Times New Roman"/>
          <w:b/>
          <w:bCs/>
          <w:color w:val="000000"/>
          <w:kern w:val="0"/>
          <w:sz w:val="20"/>
          <w:szCs w:val="20"/>
          <w:lang w:eastAsia="ja-JP"/>
        </w:rPr>
      </w:pPr>
      <w:r w:rsidRPr="0080404A">
        <w:rPr>
          <w:rFonts w:ascii="Times New Roman" w:eastAsia="平成明朝" w:hAnsi="Times New Roman" w:cs="Times New Roman"/>
          <w:b/>
          <w:bCs/>
          <w:color w:val="000000"/>
          <w:kern w:val="0"/>
          <w:sz w:val="20"/>
          <w:szCs w:val="20"/>
          <w:lang w:eastAsia="ja-JP"/>
        </w:rPr>
        <w:t>2.</w:t>
      </w:r>
      <w:r w:rsidRPr="0080404A">
        <w:rPr>
          <w:rFonts w:ascii="Times New Roman" w:eastAsia="平成明朝" w:hAnsi="Times New Roman" w:cs="Times New Roman" w:hint="eastAsia"/>
          <w:b/>
          <w:bCs/>
          <w:color w:val="000000"/>
          <w:kern w:val="0"/>
          <w:sz w:val="20"/>
          <w:szCs w:val="20"/>
          <w:lang w:eastAsia="ja-JP"/>
        </w:rPr>
        <w:t>4</w:t>
      </w:r>
      <w:r w:rsidRPr="0080404A">
        <w:rPr>
          <w:rFonts w:ascii="Times New Roman" w:eastAsia="平成明朝" w:hAnsi="Times New Roman" w:cs="Times New Roman"/>
          <w:b/>
          <w:bCs/>
          <w:color w:val="000000"/>
          <w:kern w:val="0"/>
          <w:sz w:val="20"/>
          <w:szCs w:val="20"/>
          <w:lang w:eastAsia="ja-JP"/>
        </w:rPr>
        <w:t xml:space="preserve"> Accuracy assessment</w:t>
      </w:r>
    </w:p>
    <w:p w:rsidR="00427A7F" w:rsidRDefault="00427A7F" w:rsidP="00813FFA">
      <w:pPr>
        <w:spacing w:line="240" w:lineRule="atLeast"/>
        <w:rPr>
          <w:rFonts w:ascii="Times New Roman" w:hAnsi="Times New Roman" w:cs="Times New Roman"/>
          <w:color w:val="000000"/>
          <w:kern w:val="0"/>
          <w:sz w:val="20"/>
          <w:szCs w:val="20"/>
        </w:rPr>
      </w:pPr>
    </w:p>
    <w:p w:rsidR="001B31E3" w:rsidRPr="0080404A" w:rsidRDefault="001B31E3"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For the unmixing accuracy estimation, RMSE is used as the following formula:</w:t>
      </w:r>
    </w:p>
    <w:p w:rsidR="001B31E3" w:rsidRPr="001B31E3" w:rsidRDefault="00BA4808" w:rsidP="00813FFA">
      <w:pPr>
        <w:spacing w:line="240" w:lineRule="atLeast"/>
        <w:jc w:val="center"/>
        <w:rPr>
          <w:rFonts w:ascii="Times New Roman" w:hAnsi="Times New Roman" w:cs="Times New Roman"/>
          <w:sz w:val="24"/>
          <w:szCs w:val="24"/>
        </w:rPr>
      </w:pPr>
      <w:r w:rsidRPr="00BA4808">
        <w:rPr>
          <w:rFonts w:ascii="Times New Roman" w:hAnsi="Times New Roman" w:cs="Times New Roman"/>
          <w:position w:val="-28"/>
          <w:sz w:val="24"/>
          <w:szCs w:val="24"/>
        </w:rPr>
        <w:object w:dxaOrig="1780" w:dyaOrig="720">
          <v:shape id="_x0000_i1046" type="#_x0000_t75" style="width:89pt;height:36pt" o:ole="">
            <v:imagedata r:id="rId47" o:title=""/>
          </v:shape>
          <o:OLEObject Type="Embed" ProgID="Equation.DSMT4" ShapeID="_x0000_i1046" DrawAspect="Content" ObjectID="_1468332451" r:id="rId48"/>
        </w:object>
      </w:r>
      <w:r w:rsidR="0089501E">
        <w:rPr>
          <w:rFonts w:ascii="Times New Roman" w:hAnsi="Times New Roman" w:cs="Times New Roman"/>
          <w:sz w:val="24"/>
          <w:szCs w:val="24"/>
        </w:rPr>
        <w:t xml:space="preserve">    </w:t>
      </w:r>
      <w:r w:rsidR="0089501E" w:rsidRPr="002D6B15">
        <w:rPr>
          <w:rFonts w:ascii="Times New Roman" w:eastAsia="宋体" w:hAnsi="Times New Roman" w:cs="Times New Roman"/>
          <w:szCs w:val="24"/>
        </w:rPr>
        <w:t xml:space="preserve">   (</w:t>
      </w:r>
      <w:r w:rsidR="0089501E" w:rsidRPr="002D6B15">
        <w:rPr>
          <w:rFonts w:ascii="Times New Roman" w:eastAsia="宋体" w:hAnsi="Times New Roman" w:cs="Times New Roman" w:hint="eastAsia"/>
          <w:szCs w:val="24"/>
        </w:rPr>
        <w:t>3</w:t>
      </w:r>
      <w:r w:rsidR="001B31E3" w:rsidRPr="002D6B15">
        <w:rPr>
          <w:rFonts w:ascii="Times New Roman" w:eastAsia="宋体" w:hAnsi="Times New Roman" w:cs="Times New Roman"/>
          <w:szCs w:val="24"/>
        </w:rPr>
        <w:t>)</w:t>
      </w:r>
    </w:p>
    <w:p w:rsidR="001B31E3" w:rsidRPr="0080404A" w:rsidRDefault="001B31E3"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 xml:space="preserve">where </w:t>
      </w:r>
      <w:r w:rsidRPr="0080404A">
        <w:rPr>
          <w:rFonts w:ascii="Times New Roman" w:eastAsia="PMingLiU" w:hAnsi="Times New Roman" w:cs="Times New Roman"/>
          <w:color w:val="000000"/>
          <w:kern w:val="0"/>
          <w:sz w:val="20"/>
          <w:szCs w:val="20"/>
          <w:lang w:eastAsia="zh-TW"/>
        </w:rPr>
        <w:object w:dxaOrig="240" w:dyaOrig="360">
          <v:shape id="_x0000_i1047" type="#_x0000_t75" style="width:12.9pt;height:17.65pt" o:ole="">
            <v:imagedata r:id="rId49" o:title=""/>
          </v:shape>
          <o:OLEObject Type="Embed" ProgID="Equation.DSMT4" ShapeID="_x0000_i1047" DrawAspect="Content" ObjectID="_1468332452" r:id="rId50"/>
        </w:object>
      </w:r>
      <w:r w:rsidRPr="0080404A">
        <w:rPr>
          <w:rFonts w:ascii="Times New Roman" w:eastAsia="PMingLiU" w:hAnsi="Times New Roman" w:cs="Times New Roman"/>
          <w:color w:val="000000"/>
          <w:kern w:val="0"/>
          <w:sz w:val="20"/>
          <w:szCs w:val="20"/>
          <w:lang w:eastAsia="zh-TW"/>
        </w:rPr>
        <w:t xml:space="preserve"> is the fraction residual error of each mixture, and </w:t>
      </w:r>
      <w:r w:rsidRPr="0080404A">
        <w:rPr>
          <w:rFonts w:ascii="Times New Roman" w:eastAsia="PMingLiU" w:hAnsi="Times New Roman" w:cs="Times New Roman"/>
          <w:color w:val="000000"/>
          <w:kern w:val="0"/>
          <w:sz w:val="20"/>
          <w:szCs w:val="20"/>
          <w:lang w:eastAsia="zh-TW"/>
        </w:rPr>
        <w:object w:dxaOrig="260" w:dyaOrig="220">
          <v:shape id="_x0000_i1048" type="#_x0000_t75" style="width:13.6pt;height:11.55pt" o:ole="">
            <v:imagedata r:id="rId51" o:title=""/>
          </v:shape>
          <o:OLEObject Type="Embed" ProgID="Equation.DSMT4" ShapeID="_x0000_i1048" DrawAspect="Content" ObjectID="_1468332453" r:id="rId52"/>
        </w:object>
      </w:r>
      <w:r w:rsidRPr="0080404A">
        <w:rPr>
          <w:rFonts w:ascii="Times New Roman" w:eastAsia="PMingLiU" w:hAnsi="Times New Roman" w:cs="Times New Roman"/>
          <w:color w:val="000000"/>
          <w:kern w:val="0"/>
          <w:sz w:val="20"/>
          <w:szCs w:val="20"/>
          <w:lang w:eastAsia="zh-TW"/>
        </w:rPr>
        <w:t xml:space="preserve"> is the number of mixtures. </w:t>
      </w:r>
    </w:p>
    <w:p w:rsidR="001B31E3" w:rsidRPr="0080404A" w:rsidRDefault="001B31E3"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For the reconstruction error calculation, in order to eliminate the scale effects, NRMSE is introduced</w:t>
      </w:r>
    </w:p>
    <w:p w:rsidR="001B31E3" w:rsidRPr="002D6B15" w:rsidRDefault="00BA4808" w:rsidP="00813FFA">
      <w:pPr>
        <w:spacing w:line="240" w:lineRule="atLeast"/>
        <w:jc w:val="center"/>
        <w:rPr>
          <w:rFonts w:ascii="Times New Roman" w:eastAsia="宋体" w:hAnsi="Times New Roman" w:cs="Times New Roman"/>
          <w:szCs w:val="24"/>
        </w:rPr>
      </w:pPr>
      <w:r w:rsidRPr="001B31E3">
        <w:rPr>
          <w:rFonts w:ascii="Times New Roman" w:hAnsi="Times New Roman" w:cs="Times New Roman"/>
          <w:position w:val="-30"/>
          <w:sz w:val="24"/>
          <w:szCs w:val="24"/>
        </w:rPr>
        <w:object w:dxaOrig="1980" w:dyaOrig="1060">
          <v:shape id="_x0000_i1049" type="#_x0000_t75" style="width:99.15pt;height:53pt" o:ole="">
            <v:imagedata r:id="rId53" o:title=""/>
          </v:shape>
          <o:OLEObject Type="Embed" ProgID="Equation.DSMT4" ShapeID="_x0000_i1049" DrawAspect="Content" ObjectID="_1468332454" r:id="rId54"/>
        </w:object>
      </w:r>
      <w:r w:rsidR="00D73BDE">
        <w:rPr>
          <w:rFonts w:ascii="Times New Roman" w:hAnsi="Times New Roman" w:cs="Times New Roman"/>
          <w:sz w:val="24"/>
          <w:szCs w:val="24"/>
        </w:rPr>
        <w:t xml:space="preserve">  </w:t>
      </w:r>
      <w:r w:rsidR="00D73BDE" w:rsidRPr="002D6B15">
        <w:rPr>
          <w:rFonts w:ascii="Times New Roman" w:eastAsia="宋体" w:hAnsi="Times New Roman" w:cs="Times New Roman"/>
          <w:szCs w:val="24"/>
        </w:rPr>
        <w:t xml:space="preserve">    (</w:t>
      </w:r>
      <w:r w:rsidR="00D73BDE" w:rsidRPr="002D6B15">
        <w:rPr>
          <w:rFonts w:ascii="Times New Roman" w:eastAsia="宋体" w:hAnsi="Times New Roman" w:cs="Times New Roman" w:hint="eastAsia"/>
          <w:szCs w:val="24"/>
        </w:rPr>
        <w:t>4</w:t>
      </w:r>
      <w:r w:rsidR="001B31E3" w:rsidRPr="002D6B15">
        <w:rPr>
          <w:rFonts w:ascii="Times New Roman" w:eastAsia="宋体" w:hAnsi="Times New Roman" w:cs="Times New Roman"/>
          <w:szCs w:val="24"/>
        </w:rPr>
        <w:t>)</w:t>
      </w:r>
    </w:p>
    <w:p w:rsidR="001B31E3" w:rsidRDefault="001B31E3" w:rsidP="00813FFA">
      <w:pPr>
        <w:spacing w:line="240" w:lineRule="atLeast"/>
        <w:rPr>
          <w:rFonts w:ascii="Times New Roman" w:hAnsi="Times New Roman" w:cs="Times New Roman"/>
          <w:color w:val="000000"/>
          <w:kern w:val="0"/>
          <w:sz w:val="20"/>
          <w:szCs w:val="20"/>
        </w:rPr>
      </w:pPr>
      <w:r w:rsidRPr="0080404A">
        <w:rPr>
          <w:rFonts w:ascii="Times New Roman" w:eastAsia="PMingLiU" w:hAnsi="Times New Roman" w:cs="Times New Roman"/>
          <w:color w:val="000000"/>
          <w:kern w:val="0"/>
          <w:sz w:val="20"/>
          <w:szCs w:val="20"/>
          <w:lang w:eastAsia="zh-TW"/>
        </w:rPr>
        <w:lastRenderedPageBreak/>
        <w:t xml:space="preserve">where </w:t>
      </w:r>
      <w:r w:rsidRPr="0080404A">
        <w:rPr>
          <w:rFonts w:ascii="Times New Roman" w:eastAsia="PMingLiU" w:hAnsi="Times New Roman" w:cs="Times New Roman"/>
          <w:color w:val="000000"/>
          <w:kern w:val="0"/>
          <w:sz w:val="20"/>
          <w:szCs w:val="20"/>
          <w:lang w:eastAsia="zh-TW"/>
        </w:rPr>
        <w:object w:dxaOrig="320" w:dyaOrig="360">
          <v:shape id="_x0000_i1050" type="#_x0000_t75" style="width:17pt;height:17.65pt" o:ole="">
            <v:imagedata r:id="rId55" o:title=""/>
          </v:shape>
          <o:OLEObject Type="Embed" ProgID="Equation.DSMT4" ShapeID="_x0000_i1050" DrawAspect="Content" ObjectID="_1468332455" r:id="rId56"/>
        </w:object>
      </w:r>
      <w:r w:rsidRPr="0080404A">
        <w:rPr>
          <w:rFonts w:ascii="Times New Roman" w:eastAsia="PMingLiU" w:hAnsi="Times New Roman" w:cs="Times New Roman"/>
          <w:color w:val="000000"/>
          <w:kern w:val="0"/>
          <w:sz w:val="20"/>
          <w:szCs w:val="20"/>
          <w:lang w:eastAsia="zh-TW"/>
        </w:rPr>
        <w:t xml:space="preserve"> is the residual error at each wavelength, n is the number of wavelength, </w:t>
      </w:r>
      <w:r w:rsidRPr="0080404A">
        <w:rPr>
          <w:rFonts w:ascii="Times New Roman" w:eastAsia="PMingLiU" w:hAnsi="Times New Roman" w:cs="Times New Roman"/>
          <w:color w:val="000000"/>
          <w:kern w:val="0"/>
          <w:sz w:val="20"/>
          <w:szCs w:val="20"/>
          <w:lang w:eastAsia="zh-TW"/>
        </w:rPr>
        <w:object w:dxaOrig="460" w:dyaOrig="360">
          <v:shape id="_x0000_i1051" type="#_x0000_t75" style="width:23.1pt;height:17.65pt" o:ole="">
            <v:imagedata r:id="rId57" o:title=""/>
          </v:shape>
          <o:OLEObject Type="Embed" ProgID="Equation.DSMT4" ShapeID="_x0000_i1051" DrawAspect="Content" ObjectID="_1468332456" r:id="rId58"/>
        </w:object>
      </w:r>
      <w:r w:rsidRPr="0080404A">
        <w:rPr>
          <w:rFonts w:ascii="Times New Roman" w:eastAsia="PMingLiU" w:hAnsi="Times New Roman" w:cs="Times New Roman"/>
          <w:color w:val="000000"/>
          <w:kern w:val="0"/>
          <w:sz w:val="20"/>
          <w:szCs w:val="20"/>
          <w:lang w:eastAsia="zh-TW"/>
        </w:rPr>
        <w:t xml:space="preserve"> is the highest value of all bands, and </w:t>
      </w:r>
      <w:r w:rsidRPr="0080404A">
        <w:rPr>
          <w:rFonts w:ascii="Times New Roman" w:eastAsia="PMingLiU" w:hAnsi="Times New Roman" w:cs="Times New Roman"/>
          <w:color w:val="000000"/>
          <w:kern w:val="0"/>
          <w:sz w:val="20"/>
          <w:szCs w:val="20"/>
          <w:lang w:eastAsia="zh-TW"/>
        </w:rPr>
        <w:object w:dxaOrig="440" w:dyaOrig="360">
          <v:shape id="_x0000_i1052" type="#_x0000_t75" style="width:21.75pt;height:17.65pt" o:ole="">
            <v:imagedata r:id="rId59" o:title=""/>
          </v:shape>
          <o:OLEObject Type="Embed" ProgID="Equation.DSMT4" ShapeID="_x0000_i1052" DrawAspect="Content" ObjectID="_1468332457" r:id="rId60"/>
        </w:object>
      </w:r>
      <w:r w:rsidRPr="0080404A">
        <w:rPr>
          <w:rFonts w:ascii="Times New Roman" w:eastAsia="PMingLiU" w:hAnsi="Times New Roman" w:cs="Times New Roman"/>
          <w:color w:val="000000"/>
          <w:kern w:val="0"/>
          <w:sz w:val="20"/>
          <w:szCs w:val="20"/>
          <w:lang w:eastAsia="zh-TW"/>
        </w:rPr>
        <w:t xml:space="preserve"> is the lowest of all.</w:t>
      </w:r>
    </w:p>
    <w:p w:rsidR="00293F60" w:rsidRPr="00293F60" w:rsidRDefault="00293F60" w:rsidP="00813FFA">
      <w:pPr>
        <w:spacing w:line="240" w:lineRule="atLeast"/>
        <w:rPr>
          <w:rFonts w:ascii="Times New Roman" w:hAnsi="Times New Roman" w:cs="Times New Roman"/>
          <w:color w:val="000000"/>
          <w:kern w:val="0"/>
          <w:sz w:val="20"/>
          <w:szCs w:val="20"/>
        </w:rPr>
      </w:pPr>
    </w:p>
    <w:p w:rsidR="00940B50" w:rsidRPr="00B13C83" w:rsidRDefault="008D7D43" w:rsidP="00813FFA">
      <w:pPr>
        <w:autoSpaceDE w:val="0"/>
        <w:autoSpaceDN w:val="0"/>
        <w:spacing w:line="240" w:lineRule="atLeast"/>
        <w:rPr>
          <w:rFonts w:ascii="Times New Roman" w:eastAsia="平成明朝" w:hAnsi="Times New Roman" w:cs="Times New Roman"/>
          <w:b/>
          <w:bCs/>
          <w:color w:val="000000"/>
          <w:kern w:val="0"/>
          <w:sz w:val="20"/>
          <w:szCs w:val="20"/>
          <w:lang w:eastAsia="ja-JP"/>
        </w:rPr>
      </w:pPr>
      <w:r w:rsidRPr="00B13C83">
        <w:rPr>
          <w:rFonts w:ascii="Times New Roman" w:eastAsia="平成明朝" w:hAnsi="Times New Roman" w:cs="Times New Roman"/>
          <w:b/>
          <w:bCs/>
          <w:color w:val="000000"/>
          <w:kern w:val="0"/>
          <w:sz w:val="20"/>
          <w:szCs w:val="20"/>
          <w:lang w:eastAsia="ja-JP"/>
        </w:rPr>
        <w:t>3 RESULTS AND DISCUSSION</w:t>
      </w:r>
    </w:p>
    <w:p w:rsidR="00293F60" w:rsidRDefault="00293F60" w:rsidP="00813FFA">
      <w:pPr>
        <w:spacing w:line="240" w:lineRule="atLeast"/>
        <w:rPr>
          <w:rFonts w:ascii="Times New Roman" w:hAnsi="Times New Roman" w:cs="Times New Roman"/>
          <w:b/>
          <w:bCs/>
          <w:color w:val="000000"/>
          <w:kern w:val="0"/>
          <w:sz w:val="20"/>
          <w:szCs w:val="20"/>
        </w:rPr>
      </w:pPr>
    </w:p>
    <w:p w:rsidR="00940B50" w:rsidRPr="0080404A" w:rsidRDefault="000E2928" w:rsidP="00813FFA">
      <w:pPr>
        <w:spacing w:line="240" w:lineRule="atLeast"/>
        <w:rPr>
          <w:rFonts w:ascii="Times New Roman" w:eastAsia="平成明朝" w:hAnsi="Times New Roman" w:cs="Times New Roman"/>
          <w:b/>
          <w:bCs/>
          <w:color w:val="000000"/>
          <w:kern w:val="0"/>
          <w:sz w:val="20"/>
          <w:szCs w:val="20"/>
          <w:lang w:eastAsia="ja-JP"/>
        </w:rPr>
      </w:pPr>
      <w:r w:rsidRPr="0080404A">
        <w:rPr>
          <w:rFonts w:ascii="Times New Roman" w:eastAsia="平成明朝" w:hAnsi="Times New Roman" w:cs="Times New Roman"/>
          <w:b/>
          <w:bCs/>
          <w:color w:val="000000"/>
          <w:kern w:val="0"/>
          <w:sz w:val="20"/>
          <w:szCs w:val="20"/>
          <w:lang w:eastAsia="ja-JP"/>
        </w:rPr>
        <w:t>3.1</w:t>
      </w:r>
      <w:r w:rsidR="00940B50" w:rsidRPr="0080404A">
        <w:rPr>
          <w:rFonts w:ascii="Times New Roman" w:eastAsia="平成明朝" w:hAnsi="Times New Roman" w:cs="Times New Roman"/>
          <w:b/>
          <w:bCs/>
          <w:color w:val="000000"/>
          <w:kern w:val="0"/>
          <w:sz w:val="20"/>
          <w:szCs w:val="20"/>
          <w:lang w:eastAsia="ja-JP"/>
        </w:rPr>
        <w:t xml:space="preserve"> Unmixing accuracy estimation</w:t>
      </w:r>
    </w:p>
    <w:p w:rsidR="00940B50" w:rsidRDefault="00940B50" w:rsidP="00813FFA">
      <w:pPr>
        <w:spacing w:line="240" w:lineRule="atLeast"/>
        <w:jc w:val="center"/>
        <w:rPr>
          <w:rFonts w:ascii="Times New Roman" w:hAnsi="Times New Roman" w:cs="Times New Roman"/>
          <w:sz w:val="24"/>
          <w:szCs w:val="24"/>
        </w:rPr>
      </w:pPr>
    </w:p>
    <w:p w:rsidR="00067801" w:rsidRPr="00C1045F" w:rsidRDefault="00067801"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b/>
          <w:sz w:val="18"/>
          <w:szCs w:val="18"/>
        </w:rPr>
        <w:t>Table 2</w:t>
      </w:r>
      <w:r w:rsidRPr="00067801">
        <w:rPr>
          <w:rFonts w:ascii="Times New Roman" w:eastAsia="宋体" w:hAnsi="Times New Roman" w:cs="Times New Roman" w:hint="eastAsia"/>
          <w:sz w:val="18"/>
          <w:szCs w:val="18"/>
        </w:rPr>
        <w:t xml:space="preserve"> </w:t>
      </w:r>
      <w:r w:rsidRPr="00067801">
        <w:rPr>
          <w:rFonts w:ascii="Times New Roman" w:eastAsia="宋体" w:hAnsi="Times New Roman" w:cs="Times New Roman"/>
          <w:sz w:val="18"/>
          <w:szCs w:val="18"/>
        </w:rPr>
        <w:t>Results of abundance estimation of plaster</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6"/>
        <w:gridCol w:w="1201"/>
        <w:gridCol w:w="972"/>
      </w:tblGrid>
      <w:tr w:rsidR="00B703F4" w:rsidRPr="00DC19F7" w:rsidTr="00C54246">
        <w:trPr>
          <w:trHeight w:val="289"/>
          <w:jc w:val="center"/>
        </w:trPr>
        <w:tc>
          <w:tcPr>
            <w:tcW w:w="0" w:type="auto"/>
            <w:tcBorders>
              <w:top w:val="single" w:sz="12" w:space="0" w:color="auto"/>
              <w:left w:val="nil"/>
              <w:bottom w:val="single" w:sz="8" w:space="0" w:color="auto"/>
            </w:tcBorders>
          </w:tcPr>
          <w:p w:rsidR="00B703F4" w:rsidRPr="00B703F4" w:rsidRDefault="00B703F4" w:rsidP="00813FFA">
            <w:pPr>
              <w:spacing w:line="240" w:lineRule="atLeast"/>
              <w:jc w:val="center"/>
              <w:rPr>
                <w:rFonts w:ascii="Times New Roman" w:eastAsia="宋体" w:hAnsi="Times New Roman" w:cs="Times New Roman"/>
                <w:sz w:val="18"/>
                <w:szCs w:val="18"/>
              </w:rPr>
            </w:pPr>
            <w:r w:rsidRPr="00B703F4">
              <w:rPr>
                <w:rFonts w:ascii="Times New Roman" w:eastAsia="宋体" w:hAnsi="Times New Roman" w:cs="Times New Roman"/>
                <w:sz w:val="18"/>
                <w:szCs w:val="18"/>
              </w:rPr>
              <w:t>Mixture</w:t>
            </w:r>
            <w:r w:rsidRPr="00B703F4">
              <w:rPr>
                <w:rFonts w:ascii="Times New Roman" w:eastAsia="宋体" w:hAnsi="Times New Roman" w:cs="Times New Roman" w:hint="eastAsia"/>
                <w:sz w:val="18"/>
                <w:szCs w:val="18"/>
              </w:rPr>
              <w:t xml:space="preserve"> No.</w:t>
            </w:r>
          </w:p>
        </w:tc>
        <w:tc>
          <w:tcPr>
            <w:tcW w:w="0" w:type="auto"/>
            <w:tcBorders>
              <w:top w:val="single" w:sz="12" w:space="0" w:color="auto"/>
              <w:bottom w:val="single" w:sz="8" w:space="0" w:color="auto"/>
            </w:tcBorders>
          </w:tcPr>
          <w:p w:rsidR="00B703F4" w:rsidRPr="00B703F4" w:rsidRDefault="00C1045F"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Linear Model</w:t>
            </w:r>
          </w:p>
        </w:tc>
        <w:tc>
          <w:tcPr>
            <w:tcW w:w="0" w:type="auto"/>
            <w:tcBorders>
              <w:top w:val="single" w:sz="12" w:space="0" w:color="auto"/>
              <w:bottom w:val="single" w:sz="8" w:space="0" w:color="auto"/>
              <w:right w:val="nil"/>
            </w:tcBorders>
          </w:tcPr>
          <w:p w:rsidR="00B703F4" w:rsidRPr="00B703F4" w:rsidRDefault="00E46184"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CR Model</w:t>
            </w:r>
          </w:p>
        </w:tc>
      </w:tr>
      <w:tr w:rsidR="00B703F4" w:rsidRPr="00DC19F7" w:rsidTr="00C54246">
        <w:trPr>
          <w:trHeight w:val="637"/>
          <w:jc w:val="center"/>
        </w:trPr>
        <w:tc>
          <w:tcPr>
            <w:tcW w:w="0" w:type="auto"/>
            <w:tcBorders>
              <w:top w:val="single" w:sz="8" w:space="0" w:color="auto"/>
              <w:left w:val="nil"/>
              <w:bottom w:val="single" w:sz="8" w:space="0" w:color="auto"/>
            </w:tcBorders>
          </w:tcPr>
          <w:p w:rsidR="00B703F4" w:rsidRPr="00B703F4" w:rsidRDefault="00B703F4" w:rsidP="00813FFA">
            <w:pPr>
              <w:spacing w:line="240" w:lineRule="atLeast"/>
              <w:jc w:val="center"/>
              <w:rPr>
                <w:rFonts w:ascii="Times New Roman" w:eastAsia="宋体" w:hAnsi="Times New Roman" w:cs="Times New Roman"/>
                <w:sz w:val="18"/>
                <w:szCs w:val="18"/>
              </w:rPr>
            </w:pPr>
            <w:r w:rsidRPr="00B703F4">
              <w:rPr>
                <w:rFonts w:ascii="Times New Roman" w:eastAsia="宋体" w:hAnsi="Times New Roman" w:cs="Times New Roman"/>
                <w:sz w:val="18"/>
                <w:szCs w:val="18"/>
              </w:rPr>
              <w:t>1</w:t>
            </w:r>
          </w:p>
          <w:p w:rsidR="00B703F4" w:rsidRPr="00B703F4" w:rsidRDefault="00B703F4" w:rsidP="00813FFA">
            <w:pPr>
              <w:spacing w:line="240" w:lineRule="atLeast"/>
              <w:jc w:val="center"/>
              <w:rPr>
                <w:rFonts w:ascii="Times New Roman" w:eastAsia="宋体" w:hAnsi="Times New Roman" w:cs="Times New Roman"/>
                <w:sz w:val="18"/>
                <w:szCs w:val="18"/>
              </w:rPr>
            </w:pPr>
            <w:r w:rsidRPr="00B703F4">
              <w:rPr>
                <w:rFonts w:ascii="Times New Roman" w:eastAsia="宋体" w:hAnsi="Times New Roman" w:cs="Times New Roman"/>
                <w:sz w:val="18"/>
                <w:szCs w:val="18"/>
              </w:rPr>
              <w:t>2</w:t>
            </w:r>
          </w:p>
          <w:p w:rsidR="00B703F4" w:rsidRPr="00B703F4" w:rsidRDefault="00B703F4" w:rsidP="00813FFA">
            <w:pPr>
              <w:spacing w:line="240" w:lineRule="atLeast"/>
              <w:jc w:val="center"/>
              <w:rPr>
                <w:rFonts w:ascii="Times New Roman" w:eastAsia="宋体" w:hAnsi="Times New Roman" w:cs="Times New Roman"/>
                <w:sz w:val="18"/>
                <w:szCs w:val="18"/>
              </w:rPr>
            </w:pPr>
            <w:r w:rsidRPr="00B703F4">
              <w:rPr>
                <w:rFonts w:ascii="Times New Roman" w:eastAsia="宋体" w:hAnsi="Times New Roman" w:cs="Times New Roman"/>
                <w:sz w:val="18"/>
                <w:szCs w:val="18"/>
              </w:rPr>
              <w:t>3</w:t>
            </w:r>
          </w:p>
          <w:p w:rsidR="00B703F4" w:rsidRPr="00B703F4" w:rsidRDefault="00B703F4" w:rsidP="00813FFA">
            <w:pPr>
              <w:spacing w:line="240" w:lineRule="atLeast"/>
              <w:jc w:val="center"/>
              <w:rPr>
                <w:rFonts w:ascii="Times New Roman" w:eastAsia="宋体" w:hAnsi="Times New Roman" w:cs="Times New Roman"/>
                <w:sz w:val="18"/>
                <w:szCs w:val="18"/>
              </w:rPr>
            </w:pPr>
            <w:r w:rsidRPr="00B703F4">
              <w:rPr>
                <w:rFonts w:ascii="Times New Roman" w:eastAsia="宋体" w:hAnsi="Times New Roman" w:cs="Times New Roman"/>
                <w:sz w:val="18"/>
                <w:szCs w:val="18"/>
              </w:rPr>
              <w:t>4</w:t>
            </w:r>
          </w:p>
          <w:p w:rsidR="00B703F4" w:rsidRPr="00B703F4" w:rsidRDefault="00B703F4" w:rsidP="00813FFA">
            <w:pPr>
              <w:spacing w:line="240" w:lineRule="atLeast"/>
              <w:jc w:val="center"/>
              <w:rPr>
                <w:rFonts w:ascii="Times New Roman" w:eastAsia="宋体" w:hAnsi="Times New Roman" w:cs="Times New Roman"/>
                <w:sz w:val="18"/>
                <w:szCs w:val="18"/>
              </w:rPr>
            </w:pPr>
            <w:r w:rsidRPr="00B703F4">
              <w:rPr>
                <w:rFonts w:ascii="Times New Roman" w:eastAsia="宋体" w:hAnsi="Times New Roman" w:cs="Times New Roman"/>
                <w:sz w:val="18"/>
                <w:szCs w:val="18"/>
              </w:rPr>
              <w:t>5</w:t>
            </w:r>
          </w:p>
          <w:p w:rsidR="00B703F4" w:rsidRPr="00B703F4" w:rsidRDefault="00B703F4" w:rsidP="00813FFA">
            <w:pPr>
              <w:spacing w:line="240" w:lineRule="atLeast"/>
              <w:jc w:val="center"/>
              <w:rPr>
                <w:rFonts w:ascii="Times New Roman" w:eastAsia="宋体" w:hAnsi="Times New Roman" w:cs="Times New Roman"/>
                <w:sz w:val="18"/>
                <w:szCs w:val="18"/>
              </w:rPr>
            </w:pPr>
            <w:r w:rsidRPr="00B703F4">
              <w:rPr>
                <w:rFonts w:ascii="Times New Roman" w:eastAsia="宋体" w:hAnsi="Times New Roman" w:cs="Times New Roman"/>
                <w:sz w:val="18"/>
                <w:szCs w:val="18"/>
              </w:rPr>
              <w:t>6</w:t>
            </w:r>
          </w:p>
          <w:p w:rsidR="00B703F4" w:rsidRPr="00B703F4" w:rsidRDefault="00B703F4" w:rsidP="00813FFA">
            <w:pPr>
              <w:spacing w:line="240" w:lineRule="atLeast"/>
              <w:jc w:val="center"/>
              <w:rPr>
                <w:rFonts w:ascii="Times New Roman" w:eastAsia="宋体" w:hAnsi="Times New Roman" w:cs="Times New Roman"/>
                <w:sz w:val="18"/>
                <w:szCs w:val="18"/>
              </w:rPr>
            </w:pPr>
            <w:r w:rsidRPr="00B703F4">
              <w:rPr>
                <w:rFonts w:ascii="Times New Roman" w:eastAsia="宋体" w:hAnsi="Times New Roman" w:cs="Times New Roman"/>
                <w:sz w:val="18"/>
                <w:szCs w:val="18"/>
              </w:rPr>
              <w:t>7</w:t>
            </w:r>
          </w:p>
        </w:tc>
        <w:tc>
          <w:tcPr>
            <w:tcW w:w="0" w:type="auto"/>
            <w:tcBorders>
              <w:top w:val="single" w:sz="8" w:space="0" w:color="auto"/>
              <w:bottom w:val="single" w:sz="8" w:space="0" w:color="auto"/>
            </w:tcBorders>
          </w:tcPr>
          <w:p w:rsidR="00D4310B" w:rsidRPr="00D4310B" w:rsidRDefault="00D4310B" w:rsidP="00813FFA">
            <w:pPr>
              <w:spacing w:line="240" w:lineRule="atLeast"/>
              <w:jc w:val="center"/>
              <w:rPr>
                <w:rFonts w:ascii="Times New Roman" w:eastAsia="宋体" w:hAnsi="Times New Roman" w:cs="Times New Roman"/>
                <w:sz w:val="18"/>
                <w:szCs w:val="18"/>
              </w:rPr>
            </w:pPr>
            <w:r w:rsidRPr="00D4310B">
              <w:rPr>
                <w:rFonts w:ascii="Times New Roman" w:eastAsia="宋体" w:hAnsi="Times New Roman" w:cs="Times New Roman"/>
                <w:sz w:val="18"/>
                <w:szCs w:val="18"/>
              </w:rPr>
              <w:t>0.0332</w:t>
            </w:r>
          </w:p>
          <w:p w:rsidR="00D4310B" w:rsidRPr="00D4310B" w:rsidRDefault="00D4310B" w:rsidP="00813FFA">
            <w:pPr>
              <w:spacing w:line="240" w:lineRule="atLeast"/>
              <w:jc w:val="center"/>
              <w:rPr>
                <w:rFonts w:ascii="Times New Roman" w:eastAsia="宋体" w:hAnsi="Times New Roman" w:cs="Times New Roman"/>
                <w:sz w:val="18"/>
                <w:szCs w:val="18"/>
              </w:rPr>
            </w:pPr>
            <w:r w:rsidRPr="00D4310B">
              <w:rPr>
                <w:rFonts w:ascii="Times New Roman" w:eastAsia="宋体" w:hAnsi="Times New Roman" w:cs="Times New Roman"/>
                <w:sz w:val="18"/>
                <w:szCs w:val="18"/>
              </w:rPr>
              <w:t>0.0673</w:t>
            </w:r>
          </w:p>
          <w:p w:rsidR="00D4310B" w:rsidRPr="00D4310B" w:rsidRDefault="00D4310B" w:rsidP="00813FFA">
            <w:pPr>
              <w:spacing w:line="240" w:lineRule="atLeast"/>
              <w:jc w:val="center"/>
              <w:rPr>
                <w:rFonts w:ascii="Times New Roman" w:eastAsia="宋体" w:hAnsi="Times New Roman" w:cs="Times New Roman"/>
                <w:sz w:val="18"/>
                <w:szCs w:val="18"/>
              </w:rPr>
            </w:pPr>
            <w:r w:rsidRPr="00D4310B">
              <w:rPr>
                <w:rFonts w:ascii="Times New Roman" w:eastAsia="宋体" w:hAnsi="Times New Roman" w:cs="Times New Roman"/>
                <w:sz w:val="18"/>
                <w:szCs w:val="18"/>
              </w:rPr>
              <w:t>0.1963</w:t>
            </w:r>
          </w:p>
          <w:p w:rsidR="00D4310B" w:rsidRPr="00D4310B" w:rsidRDefault="00D4310B" w:rsidP="00813FFA">
            <w:pPr>
              <w:spacing w:line="240" w:lineRule="atLeast"/>
              <w:jc w:val="center"/>
              <w:rPr>
                <w:rFonts w:ascii="Times New Roman" w:eastAsia="宋体" w:hAnsi="Times New Roman" w:cs="Times New Roman"/>
                <w:sz w:val="18"/>
                <w:szCs w:val="18"/>
              </w:rPr>
            </w:pPr>
            <w:r w:rsidRPr="00D4310B">
              <w:rPr>
                <w:rFonts w:ascii="Times New Roman" w:eastAsia="宋体" w:hAnsi="Times New Roman" w:cs="Times New Roman"/>
                <w:sz w:val="18"/>
                <w:szCs w:val="18"/>
              </w:rPr>
              <w:t>0.3367</w:t>
            </w:r>
          </w:p>
          <w:p w:rsidR="00D4310B" w:rsidRPr="00D4310B" w:rsidRDefault="00D4310B" w:rsidP="00813FFA">
            <w:pPr>
              <w:spacing w:line="240" w:lineRule="atLeast"/>
              <w:jc w:val="center"/>
              <w:rPr>
                <w:rFonts w:ascii="Times New Roman" w:eastAsia="宋体" w:hAnsi="Times New Roman" w:cs="Times New Roman"/>
                <w:sz w:val="18"/>
                <w:szCs w:val="18"/>
              </w:rPr>
            </w:pPr>
            <w:r w:rsidRPr="00D4310B">
              <w:rPr>
                <w:rFonts w:ascii="Times New Roman" w:eastAsia="宋体" w:hAnsi="Times New Roman" w:cs="Times New Roman"/>
                <w:sz w:val="18"/>
                <w:szCs w:val="18"/>
              </w:rPr>
              <w:t>0.5297</w:t>
            </w:r>
          </w:p>
          <w:p w:rsidR="00D4310B" w:rsidRPr="00D4310B" w:rsidRDefault="00D4310B" w:rsidP="00813FFA">
            <w:pPr>
              <w:spacing w:line="240" w:lineRule="atLeast"/>
              <w:jc w:val="center"/>
              <w:rPr>
                <w:rFonts w:ascii="Times New Roman" w:eastAsia="宋体" w:hAnsi="Times New Roman" w:cs="Times New Roman"/>
                <w:sz w:val="18"/>
                <w:szCs w:val="18"/>
              </w:rPr>
            </w:pPr>
            <w:r w:rsidRPr="00D4310B">
              <w:rPr>
                <w:rFonts w:ascii="Times New Roman" w:eastAsia="宋体" w:hAnsi="Times New Roman" w:cs="Times New Roman"/>
                <w:sz w:val="18"/>
                <w:szCs w:val="18"/>
              </w:rPr>
              <w:t>0.7766</w:t>
            </w:r>
          </w:p>
          <w:p w:rsidR="00B703F4" w:rsidRPr="00B703F4" w:rsidRDefault="00D4310B" w:rsidP="00813FFA">
            <w:pPr>
              <w:spacing w:line="240" w:lineRule="atLeast"/>
              <w:jc w:val="center"/>
              <w:rPr>
                <w:rFonts w:ascii="Times New Roman" w:eastAsia="宋体" w:hAnsi="Times New Roman" w:cs="Times New Roman"/>
                <w:sz w:val="18"/>
                <w:szCs w:val="18"/>
              </w:rPr>
            </w:pPr>
            <w:r w:rsidRPr="00D4310B">
              <w:rPr>
                <w:rFonts w:ascii="Times New Roman" w:eastAsia="宋体" w:hAnsi="Times New Roman" w:cs="Times New Roman"/>
                <w:sz w:val="18"/>
                <w:szCs w:val="18"/>
              </w:rPr>
              <w:t>0.8580</w:t>
            </w:r>
          </w:p>
        </w:tc>
        <w:tc>
          <w:tcPr>
            <w:tcW w:w="0" w:type="auto"/>
            <w:tcBorders>
              <w:top w:val="single" w:sz="8" w:space="0" w:color="auto"/>
              <w:bottom w:val="single" w:sz="8" w:space="0" w:color="auto"/>
              <w:right w:val="nil"/>
            </w:tcBorders>
          </w:tcPr>
          <w:p w:rsidR="00421EFA" w:rsidRPr="00421EFA" w:rsidRDefault="00421EFA" w:rsidP="00813FFA">
            <w:pPr>
              <w:spacing w:line="240" w:lineRule="atLeast"/>
              <w:jc w:val="center"/>
              <w:rPr>
                <w:rFonts w:ascii="Times New Roman" w:eastAsia="宋体" w:hAnsi="Times New Roman" w:cs="Times New Roman"/>
                <w:sz w:val="18"/>
                <w:szCs w:val="18"/>
              </w:rPr>
            </w:pPr>
            <w:r w:rsidRPr="00421EFA">
              <w:rPr>
                <w:rFonts w:ascii="Times New Roman" w:eastAsia="宋体" w:hAnsi="Times New Roman" w:cs="Times New Roman"/>
                <w:sz w:val="18"/>
                <w:szCs w:val="18"/>
              </w:rPr>
              <w:t>0.0485</w:t>
            </w:r>
          </w:p>
          <w:p w:rsidR="00421EFA" w:rsidRPr="00421EFA" w:rsidRDefault="00421EFA" w:rsidP="00813FFA">
            <w:pPr>
              <w:spacing w:line="240" w:lineRule="atLeast"/>
              <w:jc w:val="center"/>
              <w:rPr>
                <w:rFonts w:ascii="Times New Roman" w:eastAsia="宋体" w:hAnsi="Times New Roman" w:cs="Times New Roman"/>
                <w:sz w:val="18"/>
                <w:szCs w:val="18"/>
              </w:rPr>
            </w:pPr>
            <w:r w:rsidRPr="00421EFA">
              <w:rPr>
                <w:rFonts w:ascii="Times New Roman" w:eastAsia="宋体" w:hAnsi="Times New Roman" w:cs="Times New Roman"/>
                <w:sz w:val="18"/>
                <w:szCs w:val="18"/>
              </w:rPr>
              <w:t>0.1061</w:t>
            </w:r>
          </w:p>
          <w:p w:rsidR="00421EFA" w:rsidRPr="00421EFA" w:rsidRDefault="00421EFA" w:rsidP="00813FFA">
            <w:pPr>
              <w:spacing w:line="240" w:lineRule="atLeast"/>
              <w:jc w:val="center"/>
              <w:rPr>
                <w:rFonts w:ascii="Times New Roman" w:eastAsia="宋体" w:hAnsi="Times New Roman" w:cs="Times New Roman"/>
                <w:sz w:val="18"/>
                <w:szCs w:val="18"/>
              </w:rPr>
            </w:pPr>
            <w:r w:rsidRPr="00421EFA">
              <w:rPr>
                <w:rFonts w:ascii="Times New Roman" w:eastAsia="宋体" w:hAnsi="Times New Roman" w:cs="Times New Roman"/>
                <w:sz w:val="18"/>
                <w:szCs w:val="18"/>
              </w:rPr>
              <w:t>0.3218</w:t>
            </w:r>
          </w:p>
          <w:p w:rsidR="00421EFA" w:rsidRPr="00421EFA" w:rsidRDefault="00421EFA" w:rsidP="00813FFA">
            <w:pPr>
              <w:spacing w:line="240" w:lineRule="atLeast"/>
              <w:jc w:val="center"/>
              <w:rPr>
                <w:rFonts w:ascii="Times New Roman" w:eastAsia="宋体" w:hAnsi="Times New Roman" w:cs="Times New Roman"/>
                <w:sz w:val="18"/>
                <w:szCs w:val="18"/>
              </w:rPr>
            </w:pPr>
            <w:r w:rsidRPr="00421EFA">
              <w:rPr>
                <w:rFonts w:ascii="Times New Roman" w:eastAsia="宋体" w:hAnsi="Times New Roman" w:cs="Times New Roman"/>
                <w:sz w:val="18"/>
                <w:szCs w:val="18"/>
              </w:rPr>
              <w:t>0.5193</w:t>
            </w:r>
          </w:p>
          <w:p w:rsidR="00421EFA" w:rsidRPr="00421EFA" w:rsidRDefault="00421EFA" w:rsidP="00813FFA">
            <w:pPr>
              <w:spacing w:line="240" w:lineRule="atLeast"/>
              <w:jc w:val="center"/>
              <w:rPr>
                <w:rFonts w:ascii="Times New Roman" w:eastAsia="宋体" w:hAnsi="Times New Roman" w:cs="Times New Roman"/>
                <w:sz w:val="18"/>
                <w:szCs w:val="18"/>
              </w:rPr>
            </w:pPr>
            <w:r w:rsidRPr="00421EFA">
              <w:rPr>
                <w:rFonts w:ascii="Times New Roman" w:eastAsia="宋体" w:hAnsi="Times New Roman" w:cs="Times New Roman"/>
                <w:sz w:val="18"/>
                <w:szCs w:val="18"/>
              </w:rPr>
              <w:t>0.7329</w:t>
            </w:r>
          </w:p>
          <w:p w:rsidR="00421EFA" w:rsidRPr="00421EFA" w:rsidRDefault="00421EFA" w:rsidP="00813FFA">
            <w:pPr>
              <w:spacing w:line="240" w:lineRule="atLeast"/>
              <w:jc w:val="center"/>
              <w:rPr>
                <w:rFonts w:ascii="Times New Roman" w:eastAsia="宋体" w:hAnsi="Times New Roman" w:cs="Times New Roman"/>
                <w:sz w:val="18"/>
                <w:szCs w:val="18"/>
              </w:rPr>
            </w:pPr>
            <w:r w:rsidRPr="00421EFA">
              <w:rPr>
                <w:rFonts w:ascii="Times New Roman" w:eastAsia="宋体" w:hAnsi="Times New Roman" w:cs="Times New Roman"/>
                <w:sz w:val="18"/>
                <w:szCs w:val="18"/>
              </w:rPr>
              <w:t>0.8954</w:t>
            </w:r>
          </w:p>
          <w:p w:rsidR="00B703F4" w:rsidRPr="00B703F4" w:rsidRDefault="00421EFA" w:rsidP="00813FFA">
            <w:pPr>
              <w:spacing w:line="240" w:lineRule="atLeast"/>
              <w:jc w:val="center"/>
              <w:rPr>
                <w:rFonts w:ascii="Times New Roman" w:eastAsia="宋体" w:hAnsi="Times New Roman" w:cs="Times New Roman"/>
                <w:sz w:val="18"/>
                <w:szCs w:val="18"/>
              </w:rPr>
            </w:pPr>
            <w:r w:rsidRPr="00421EFA">
              <w:rPr>
                <w:rFonts w:ascii="Times New Roman" w:eastAsia="宋体" w:hAnsi="Times New Roman" w:cs="Times New Roman"/>
                <w:sz w:val="18"/>
                <w:szCs w:val="18"/>
              </w:rPr>
              <w:t>0.9445</w:t>
            </w:r>
          </w:p>
        </w:tc>
      </w:tr>
      <w:tr w:rsidR="00305767" w:rsidRPr="00DC19F7" w:rsidTr="00C54246">
        <w:trPr>
          <w:trHeight w:val="284"/>
          <w:jc w:val="center"/>
        </w:trPr>
        <w:tc>
          <w:tcPr>
            <w:tcW w:w="0" w:type="auto"/>
            <w:tcBorders>
              <w:top w:val="single" w:sz="8" w:space="0" w:color="auto"/>
              <w:left w:val="nil"/>
              <w:bottom w:val="single" w:sz="12" w:space="0" w:color="auto"/>
            </w:tcBorders>
          </w:tcPr>
          <w:p w:rsidR="00305767" w:rsidRPr="00B703F4" w:rsidRDefault="00305767"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RMSE</w:t>
            </w:r>
          </w:p>
        </w:tc>
        <w:tc>
          <w:tcPr>
            <w:tcW w:w="0" w:type="auto"/>
            <w:tcBorders>
              <w:top w:val="single" w:sz="8" w:space="0" w:color="auto"/>
              <w:bottom w:val="single" w:sz="12" w:space="0" w:color="auto"/>
            </w:tcBorders>
          </w:tcPr>
          <w:p w:rsidR="00305767" w:rsidRPr="00B703F4" w:rsidRDefault="00305767"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0.1143</w:t>
            </w:r>
          </w:p>
        </w:tc>
        <w:tc>
          <w:tcPr>
            <w:tcW w:w="0" w:type="auto"/>
            <w:tcBorders>
              <w:top w:val="single" w:sz="8" w:space="0" w:color="auto"/>
              <w:bottom w:val="single" w:sz="12" w:space="0" w:color="auto"/>
              <w:right w:val="nil"/>
            </w:tcBorders>
          </w:tcPr>
          <w:p w:rsidR="00305767" w:rsidRPr="00B703F4" w:rsidRDefault="00305767"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0.017</w:t>
            </w:r>
          </w:p>
        </w:tc>
      </w:tr>
    </w:tbl>
    <w:p w:rsidR="00B703F4" w:rsidRPr="00940B50" w:rsidRDefault="00B703F4" w:rsidP="00813FFA">
      <w:pPr>
        <w:spacing w:line="240" w:lineRule="atLeast"/>
        <w:jc w:val="center"/>
        <w:rPr>
          <w:rFonts w:ascii="Times New Roman" w:hAnsi="Times New Roman" w:cs="Times New Roman"/>
          <w:sz w:val="24"/>
          <w:szCs w:val="24"/>
        </w:rPr>
      </w:pPr>
    </w:p>
    <w:p w:rsidR="00940B50" w:rsidRDefault="00940B50" w:rsidP="00813FFA">
      <w:pPr>
        <w:spacing w:line="240" w:lineRule="atLeast"/>
        <w:rPr>
          <w:rFonts w:ascii="Times New Roman" w:hAnsi="Times New Roman" w:cs="Times New Roman"/>
          <w:color w:val="000000"/>
          <w:kern w:val="0"/>
          <w:sz w:val="20"/>
          <w:szCs w:val="20"/>
        </w:rPr>
      </w:pPr>
      <w:r w:rsidRPr="0080404A">
        <w:rPr>
          <w:rFonts w:ascii="Times New Roman" w:eastAsia="PMingLiU" w:hAnsi="Times New Roman" w:cs="Times New Roman"/>
          <w:color w:val="000000"/>
          <w:kern w:val="0"/>
          <w:sz w:val="20"/>
          <w:szCs w:val="20"/>
          <w:lang w:eastAsia="zh-TW"/>
        </w:rPr>
        <w:t xml:space="preserve">The estimated abundances are shown in Table 2. As we perform FCLS on binary mixtures, the sum of abundance is one, and plaster and allochite share the same RMSE. So only the results for plaster are shown in Table 2. For Linear Model, the estimated abundances are far less than the actual values, and the RMSE is higher than 10%. This strongly indicates that Linear Model is not suitable for mineral powder mixtures. </w:t>
      </w:r>
      <w:r w:rsidR="009C6F66" w:rsidRPr="0080404A">
        <w:rPr>
          <w:rFonts w:ascii="Times New Roman" w:eastAsia="PMingLiU" w:hAnsi="Times New Roman" w:cs="Times New Roman" w:hint="eastAsia"/>
          <w:color w:val="000000"/>
          <w:kern w:val="0"/>
          <w:sz w:val="20"/>
          <w:szCs w:val="20"/>
          <w:lang w:eastAsia="zh-TW"/>
        </w:rPr>
        <w:t xml:space="preserve">On the other hand, CR Model </w:t>
      </w:r>
      <w:r w:rsidR="009C6F66" w:rsidRPr="0080404A">
        <w:rPr>
          <w:rFonts w:ascii="Times New Roman" w:eastAsia="PMingLiU" w:hAnsi="Times New Roman" w:cs="Times New Roman"/>
          <w:color w:val="000000"/>
          <w:kern w:val="0"/>
          <w:sz w:val="20"/>
          <w:szCs w:val="20"/>
          <w:lang w:eastAsia="zh-TW"/>
        </w:rPr>
        <w:t>ha</w:t>
      </w:r>
      <w:r w:rsidR="009C6F66" w:rsidRPr="0080404A">
        <w:rPr>
          <w:rFonts w:ascii="Times New Roman" w:eastAsia="PMingLiU" w:hAnsi="Times New Roman" w:cs="Times New Roman" w:hint="eastAsia"/>
          <w:color w:val="000000"/>
          <w:kern w:val="0"/>
          <w:sz w:val="20"/>
          <w:szCs w:val="20"/>
          <w:lang w:eastAsia="zh-TW"/>
        </w:rPr>
        <w:t>s</w:t>
      </w:r>
      <w:r w:rsidRPr="0080404A">
        <w:rPr>
          <w:rFonts w:ascii="Times New Roman" w:eastAsia="PMingLiU" w:hAnsi="Times New Roman" w:cs="Times New Roman"/>
          <w:color w:val="000000"/>
          <w:kern w:val="0"/>
          <w:sz w:val="20"/>
          <w:szCs w:val="20"/>
          <w:lang w:eastAsia="zh-TW"/>
        </w:rPr>
        <w:t xml:space="preserve"> very high a</w:t>
      </w:r>
      <w:r w:rsidR="0008073D" w:rsidRPr="0080404A">
        <w:rPr>
          <w:rFonts w:ascii="Times New Roman" w:eastAsia="PMingLiU" w:hAnsi="Times New Roman" w:cs="Times New Roman"/>
          <w:color w:val="000000"/>
          <w:kern w:val="0"/>
          <w:sz w:val="20"/>
          <w:szCs w:val="20"/>
          <w:lang w:eastAsia="zh-TW"/>
        </w:rPr>
        <w:t xml:space="preserve">ccuracy, with RMSE less than </w:t>
      </w:r>
      <w:r w:rsidR="00732C00" w:rsidRPr="0080404A">
        <w:rPr>
          <w:rFonts w:ascii="Times New Roman" w:eastAsia="PMingLiU" w:hAnsi="Times New Roman" w:cs="Times New Roman" w:hint="eastAsia"/>
          <w:color w:val="000000"/>
          <w:kern w:val="0"/>
          <w:sz w:val="20"/>
          <w:szCs w:val="20"/>
          <w:lang w:eastAsia="zh-TW"/>
        </w:rPr>
        <w:t>1.8</w:t>
      </w:r>
      <w:r w:rsidRPr="0080404A">
        <w:rPr>
          <w:rFonts w:ascii="Times New Roman" w:eastAsia="PMingLiU" w:hAnsi="Times New Roman" w:cs="Times New Roman"/>
          <w:color w:val="000000"/>
          <w:kern w:val="0"/>
          <w:sz w:val="20"/>
          <w:szCs w:val="20"/>
          <w:lang w:eastAsia="zh-TW"/>
        </w:rPr>
        <w:t xml:space="preserve">%. </w:t>
      </w:r>
      <w:r w:rsidR="00547C63" w:rsidRPr="0080404A">
        <w:rPr>
          <w:rFonts w:ascii="Times New Roman" w:eastAsia="PMingLiU" w:hAnsi="Times New Roman" w:cs="Times New Roman" w:hint="eastAsia"/>
          <w:color w:val="000000"/>
          <w:kern w:val="0"/>
          <w:sz w:val="20"/>
          <w:szCs w:val="20"/>
          <w:lang w:eastAsia="zh-TW"/>
        </w:rPr>
        <w:t>This indicate</w:t>
      </w:r>
      <w:r w:rsidRPr="0080404A">
        <w:rPr>
          <w:rFonts w:ascii="Times New Roman" w:eastAsia="PMingLiU" w:hAnsi="Times New Roman" w:cs="Times New Roman"/>
          <w:color w:val="000000"/>
          <w:kern w:val="0"/>
          <w:sz w:val="20"/>
          <w:szCs w:val="20"/>
          <w:lang w:eastAsia="zh-TW"/>
        </w:rPr>
        <w:t>s that CR could effectively improve the accuracy of mineral spectral unmixing results.</w:t>
      </w:r>
    </w:p>
    <w:p w:rsidR="00054347" w:rsidRPr="00054347" w:rsidRDefault="00054347" w:rsidP="00813FFA">
      <w:pPr>
        <w:spacing w:line="240" w:lineRule="atLeast"/>
        <w:rPr>
          <w:rFonts w:ascii="Times New Roman" w:hAnsi="Times New Roman" w:cs="Times New Roman"/>
          <w:color w:val="000000"/>
          <w:kern w:val="0"/>
          <w:sz w:val="20"/>
          <w:szCs w:val="20"/>
        </w:rPr>
      </w:pPr>
    </w:p>
    <w:p w:rsidR="00940B50" w:rsidRPr="0080404A" w:rsidRDefault="000E2928" w:rsidP="00813FFA">
      <w:pPr>
        <w:spacing w:line="240" w:lineRule="atLeast"/>
        <w:rPr>
          <w:rFonts w:ascii="Times New Roman" w:eastAsia="平成明朝" w:hAnsi="Times New Roman" w:cs="Times New Roman"/>
          <w:b/>
          <w:bCs/>
          <w:color w:val="000000"/>
          <w:kern w:val="0"/>
          <w:sz w:val="20"/>
          <w:szCs w:val="20"/>
          <w:lang w:eastAsia="ja-JP"/>
        </w:rPr>
      </w:pPr>
      <w:r w:rsidRPr="0080404A">
        <w:rPr>
          <w:rFonts w:ascii="Times New Roman" w:eastAsia="平成明朝" w:hAnsi="Times New Roman" w:cs="Times New Roman"/>
          <w:b/>
          <w:bCs/>
          <w:color w:val="000000"/>
          <w:kern w:val="0"/>
          <w:sz w:val="20"/>
          <w:szCs w:val="20"/>
          <w:lang w:eastAsia="ja-JP"/>
        </w:rPr>
        <w:t>3.</w:t>
      </w:r>
      <w:r w:rsidR="00940B50" w:rsidRPr="0080404A">
        <w:rPr>
          <w:rFonts w:ascii="Times New Roman" w:eastAsia="平成明朝" w:hAnsi="Times New Roman" w:cs="Times New Roman"/>
          <w:b/>
          <w:bCs/>
          <w:color w:val="000000"/>
          <w:kern w:val="0"/>
          <w:sz w:val="20"/>
          <w:szCs w:val="20"/>
          <w:lang w:eastAsia="ja-JP"/>
        </w:rPr>
        <w:t>2 Reconstruction accuracy estimation</w:t>
      </w:r>
    </w:p>
    <w:p w:rsidR="00054347" w:rsidRDefault="00054347" w:rsidP="00813FFA">
      <w:pPr>
        <w:spacing w:line="240" w:lineRule="atLeast"/>
        <w:rPr>
          <w:rFonts w:ascii="Times New Roman" w:hAnsi="Times New Roman" w:cs="Times New Roman"/>
          <w:color w:val="000000"/>
          <w:kern w:val="0"/>
          <w:sz w:val="20"/>
          <w:szCs w:val="20"/>
        </w:rPr>
      </w:pPr>
    </w:p>
    <w:p w:rsidR="00940B50" w:rsidRPr="0080404A" w:rsidRDefault="00940B50"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 xml:space="preserve">The reconstructed spectra of the </w:t>
      </w:r>
      <w:r w:rsidR="00424437" w:rsidRPr="0080404A">
        <w:rPr>
          <w:rFonts w:ascii="Times New Roman" w:eastAsia="PMingLiU" w:hAnsi="Times New Roman" w:cs="Times New Roman" w:hint="eastAsia"/>
          <w:color w:val="000000"/>
          <w:kern w:val="0"/>
          <w:sz w:val="20"/>
          <w:szCs w:val="20"/>
          <w:lang w:eastAsia="zh-TW"/>
        </w:rPr>
        <w:t>2</w:t>
      </w:r>
      <w:r w:rsidRPr="0080404A">
        <w:rPr>
          <w:rFonts w:ascii="Times New Roman" w:eastAsia="PMingLiU" w:hAnsi="Times New Roman" w:cs="Times New Roman"/>
          <w:color w:val="000000"/>
          <w:kern w:val="0"/>
          <w:sz w:val="20"/>
          <w:szCs w:val="20"/>
          <w:lang w:eastAsia="zh-TW"/>
        </w:rPr>
        <w:t xml:space="preserve"> models are </w:t>
      </w:r>
      <w:r w:rsidR="0072587B" w:rsidRPr="0080404A">
        <w:rPr>
          <w:rFonts w:ascii="Times New Roman" w:eastAsia="PMingLiU" w:hAnsi="Times New Roman" w:cs="Times New Roman"/>
          <w:color w:val="000000"/>
          <w:kern w:val="0"/>
          <w:sz w:val="20"/>
          <w:szCs w:val="20"/>
          <w:lang w:eastAsia="zh-TW"/>
        </w:rPr>
        <w:t>shown in Fig</w:t>
      </w:r>
      <w:r w:rsidR="00C6019F" w:rsidRPr="0080404A">
        <w:rPr>
          <w:rFonts w:ascii="Times New Roman" w:eastAsia="PMingLiU" w:hAnsi="Times New Roman" w:cs="Times New Roman" w:hint="eastAsia"/>
          <w:color w:val="000000"/>
          <w:kern w:val="0"/>
          <w:sz w:val="20"/>
          <w:szCs w:val="20"/>
          <w:lang w:eastAsia="zh-TW"/>
        </w:rPr>
        <w:t xml:space="preserve">ure </w:t>
      </w:r>
      <w:r w:rsidR="0072587B" w:rsidRPr="0080404A">
        <w:rPr>
          <w:rFonts w:ascii="Times New Roman" w:eastAsia="PMingLiU" w:hAnsi="Times New Roman" w:cs="Times New Roman" w:hint="eastAsia"/>
          <w:color w:val="000000"/>
          <w:kern w:val="0"/>
          <w:sz w:val="20"/>
          <w:szCs w:val="20"/>
          <w:lang w:eastAsia="zh-TW"/>
        </w:rPr>
        <w:t>2</w:t>
      </w:r>
      <w:r w:rsidRPr="0080404A">
        <w:rPr>
          <w:rFonts w:ascii="Times New Roman" w:eastAsia="PMingLiU" w:hAnsi="Times New Roman" w:cs="Times New Roman"/>
          <w:color w:val="000000"/>
          <w:kern w:val="0"/>
          <w:sz w:val="20"/>
          <w:szCs w:val="20"/>
          <w:lang w:eastAsia="zh-TW"/>
        </w:rPr>
        <w:t xml:space="preserve">. Comparing with the real spectra, we can distinguish the difference between them, and make estimation of the unmixing models. For Linear Model, the difference is mostly obvious, espectially when the fraction of the endmebers are equal. </w:t>
      </w:r>
      <w:r w:rsidR="00791EA5" w:rsidRPr="0080404A">
        <w:rPr>
          <w:rFonts w:ascii="Times New Roman" w:eastAsia="PMingLiU" w:hAnsi="Times New Roman" w:cs="Times New Roman" w:hint="eastAsia"/>
          <w:color w:val="000000"/>
          <w:kern w:val="0"/>
          <w:sz w:val="20"/>
          <w:szCs w:val="20"/>
          <w:lang w:eastAsia="zh-TW"/>
        </w:rPr>
        <w:t>While f</w:t>
      </w:r>
      <w:r w:rsidRPr="0080404A">
        <w:rPr>
          <w:rFonts w:ascii="Times New Roman" w:eastAsia="PMingLiU" w:hAnsi="Times New Roman" w:cs="Times New Roman"/>
          <w:color w:val="000000"/>
          <w:kern w:val="0"/>
          <w:sz w:val="20"/>
          <w:szCs w:val="20"/>
          <w:lang w:eastAsia="zh-TW"/>
        </w:rPr>
        <w:t>or CR Model, the results are similar, har</w:t>
      </w:r>
      <w:r w:rsidR="00364149" w:rsidRPr="0080404A">
        <w:rPr>
          <w:rFonts w:ascii="Times New Roman" w:eastAsia="PMingLiU" w:hAnsi="Times New Roman" w:cs="Times New Roman"/>
          <w:color w:val="000000"/>
          <w:kern w:val="0"/>
          <w:sz w:val="20"/>
          <w:szCs w:val="20"/>
          <w:lang w:eastAsia="zh-TW"/>
        </w:rPr>
        <w:t>d to tell from visual directly.</w:t>
      </w:r>
    </w:p>
    <w:p w:rsidR="003A7047" w:rsidRDefault="003A7047" w:rsidP="00813FFA">
      <w:pPr>
        <w:spacing w:line="240" w:lineRule="atLeast"/>
        <w:rPr>
          <w:rFonts w:ascii="Times New Roman" w:eastAsia="宋体" w:hAnsi="Times New Roman" w:cs="Times New Roman"/>
          <w:szCs w:val="24"/>
        </w:rPr>
      </w:pPr>
    </w:p>
    <w:p w:rsidR="003A7047" w:rsidRPr="00C74298" w:rsidRDefault="003A7047" w:rsidP="00813FFA">
      <w:pPr>
        <w:widowControl/>
        <w:spacing w:line="240" w:lineRule="atLeast"/>
        <w:jc w:val="center"/>
        <w:rPr>
          <w:rFonts w:ascii="Times New Roman" w:eastAsia="宋体" w:hAnsi="Times New Roman" w:cs="Times New Roman"/>
          <w:sz w:val="18"/>
          <w:szCs w:val="18"/>
        </w:rPr>
      </w:pPr>
      <w:r w:rsidRPr="003A7047">
        <w:rPr>
          <w:rFonts w:ascii="Times New Roman" w:eastAsia="宋体" w:hAnsi="Times New Roman" w:cs="Times New Roman"/>
          <w:b/>
          <w:sz w:val="18"/>
          <w:szCs w:val="18"/>
        </w:rPr>
        <w:t>Fig</w:t>
      </w:r>
      <w:r w:rsidRPr="003A7047">
        <w:rPr>
          <w:rFonts w:ascii="Times New Roman" w:eastAsia="宋体" w:hAnsi="Times New Roman" w:cs="Times New Roman" w:hint="eastAsia"/>
          <w:b/>
          <w:sz w:val="18"/>
          <w:szCs w:val="18"/>
        </w:rPr>
        <w:t>ure</w:t>
      </w:r>
      <w:r w:rsidRPr="003A7047">
        <w:rPr>
          <w:rFonts w:ascii="Times New Roman" w:eastAsia="宋体" w:hAnsi="Times New Roman" w:cs="Times New Roman"/>
          <w:b/>
          <w:sz w:val="18"/>
          <w:szCs w:val="18"/>
        </w:rPr>
        <w:t xml:space="preserve"> </w:t>
      </w:r>
      <w:r w:rsidRPr="003A7047">
        <w:rPr>
          <w:rFonts w:ascii="Times New Roman" w:eastAsia="宋体" w:hAnsi="Times New Roman" w:cs="Times New Roman" w:hint="eastAsia"/>
          <w:b/>
          <w:sz w:val="18"/>
          <w:szCs w:val="18"/>
        </w:rPr>
        <w:t>2.</w:t>
      </w:r>
      <w:r w:rsidRPr="003A7047">
        <w:rPr>
          <w:rFonts w:ascii="Times New Roman" w:eastAsia="宋体" w:hAnsi="Times New Roman" w:cs="Times New Roman"/>
          <w:b/>
          <w:sz w:val="18"/>
          <w:szCs w:val="18"/>
        </w:rPr>
        <w:t xml:space="preserve"> </w:t>
      </w:r>
      <w:r w:rsidRPr="00C74298">
        <w:rPr>
          <w:rFonts w:ascii="Times New Roman" w:eastAsia="宋体" w:hAnsi="Times New Roman" w:cs="Times New Roman"/>
          <w:sz w:val="18"/>
          <w:szCs w:val="18"/>
        </w:rPr>
        <w:t>The Reconstructed Spectra and Real Spectra of Laboratory Mineral Powders</w:t>
      </w:r>
    </w:p>
    <w:p w:rsidR="003A7047" w:rsidRPr="00C74298" w:rsidRDefault="0056275D" w:rsidP="00813FFA">
      <w:pPr>
        <w:widowControl/>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hint="eastAsia"/>
          <w:sz w:val="18"/>
          <w:szCs w:val="18"/>
        </w:rPr>
        <w:t>1</w:t>
      </w:r>
      <w:r w:rsidRPr="0056275D">
        <w:rPr>
          <w:rFonts w:ascii="Times New Roman" w:eastAsia="宋体" w:hAnsi="Times New Roman" w:cs="Times New Roman" w:hint="eastAsia"/>
          <w:sz w:val="18"/>
          <w:szCs w:val="18"/>
          <w:vertAlign w:val="superscript"/>
        </w:rPr>
        <w:t>st</w:t>
      </w:r>
      <w:r>
        <w:rPr>
          <w:rFonts w:ascii="Times New Roman" w:eastAsia="宋体" w:hAnsi="Times New Roman" w:cs="Times New Roman" w:hint="eastAsia"/>
          <w:sz w:val="18"/>
          <w:szCs w:val="18"/>
        </w:rPr>
        <w:t xml:space="preserve"> line</w:t>
      </w:r>
      <w:r>
        <w:rPr>
          <w:rFonts w:ascii="Times New Roman" w:eastAsia="宋体" w:hAnsi="Times New Roman" w:cs="Times New Roman"/>
          <w:sz w:val="18"/>
          <w:szCs w:val="18"/>
        </w:rPr>
        <w:t xml:space="preserve">: Linear Model; </w:t>
      </w:r>
      <w:r>
        <w:rPr>
          <w:rFonts w:ascii="Times New Roman" w:eastAsia="宋体" w:hAnsi="Times New Roman" w:cs="Times New Roman" w:hint="eastAsia"/>
          <w:sz w:val="18"/>
          <w:szCs w:val="18"/>
        </w:rPr>
        <w:t>2</w:t>
      </w:r>
      <w:r w:rsidRPr="0056275D">
        <w:rPr>
          <w:rFonts w:ascii="Times New Roman" w:eastAsia="宋体" w:hAnsi="Times New Roman" w:cs="Times New Roman" w:hint="eastAsia"/>
          <w:sz w:val="18"/>
          <w:szCs w:val="18"/>
          <w:vertAlign w:val="superscript"/>
        </w:rPr>
        <w:t>nd</w:t>
      </w:r>
      <w:r>
        <w:rPr>
          <w:rFonts w:ascii="Times New Roman" w:eastAsia="宋体" w:hAnsi="Times New Roman" w:cs="Times New Roman" w:hint="eastAsia"/>
          <w:sz w:val="18"/>
          <w:szCs w:val="18"/>
        </w:rPr>
        <w:t xml:space="preserve"> line</w:t>
      </w:r>
      <w:r w:rsidR="003A7047" w:rsidRPr="00C74298">
        <w:rPr>
          <w:rFonts w:ascii="Times New Roman" w:eastAsia="宋体" w:hAnsi="Times New Roman" w:cs="Times New Roman"/>
          <w:sz w:val="18"/>
          <w:szCs w:val="18"/>
        </w:rPr>
        <w:t>: CR Model</w:t>
      </w:r>
      <w:r w:rsidR="003A7047">
        <w:rPr>
          <w:rFonts w:ascii="Times New Roman" w:eastAsia="宋体" w:hAnsi="Times New Roman" w:cs="Times New Roman" w:hint="eastAsia"/>
          <w:sz w:val="18"/>
          <w:szCs w:val="18"/>
        </w:rPr>
        <w:t>)</w:t>
      </w:r>
    </w:p>
    <w:p w:rsidR="00BB6A26" w:rsidRDefault="00F6312C" w:rsidP="00813FFA">
      <w:pPr>
        <w:spacing w:line="240" w:lineRule="atLeast"/>
        <w:jc w:val="center"/>
        <w:rPr>
          <w:rFonts w:ascii="Times New Roman" w:hAnsi="Times New Roman" w:cs="Times New Roman"/>
          <w:sz w:val="24"/>
          <w:szCs w:val="24"/>
        </w:rPr>
      </w:pPr>
      <w:r w:rsidRPr="00DC19F7">
        <w:rPr>
          <w:rFonts w:ascii="Times New Roman" w:hAnsi="Times New Roman" w:cs="Times New Roman"/>
          <w:noProof/>
          <w:sz w:val="24"/>
          <w:szCs w:val="24"/>
        </w:rPr>
        <w:drawing>
          <wp:inline distT="0" distB="0" distL="0" distR="0" wp14:anchorId="765FE638" wp14:editId="580FDFBD">
            <wp:extent cx="719999" cy="540000"/>
            <wp:effectExtent l="0" t="0" r="4445" b="0"/>
            <wp:docPr id="10" name="图片 10" descr="F:\Study\papers-论文投稿\论文投稿-一种基于吸收特征的新型光谱混合模型\figures\chain1 - linear -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Study\papers-论文投稿\论文投稿-一种基于吸收特征的新型光谱混合模型\figures\chain1 - linear - 1.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19999"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64EFB998" wp14:editId="5BAFE7E4">
            <wp:extent cx="720000" cy="540000"/>
            <wp:effectExtent l="0" t="0" r="4445" b="0"/>
            <wp:docPr id="11" name="图片 11" descr="F:\Study\papers-论文投稿\论文投稿-一种基于吸收特征的新型光谱混合模型\figures\chain1 - linear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Study\papers-论文投稿\论文投稿-一种基于吸收特征的新型光谱混合模型\figures\chain1 - linear - 2.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20000"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75922DE7" wp14:editId="03F7F9F9">
            <wp:extent cx="720000" cy="540000"/>
            <wp:effectExtent l="0" t="0" r="4445" b="0"/>
            <wp:docPr id="12" name="图片 12" descr="F:\Study\papers-论文投稿\论文投稿-一种基于吸收特征的新型光谱混合模型\figures\chain1 - linear -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Study\papers-论文投稿\论文投稿-一种基于吸收特征的新型光谱混合模型\figures\chain1 - linear - 3.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0000"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5E8CA8C7" wp14:editId="5533C225">
            <wp:extent cx="720000" cy="540000"/>
            <wp:effectExtent l="0" t="0" r="4445" b="0"/>
            <wp:docPr id="13" name="图片 13" descr="F:\Study\papers-论文投稿\论文投稿-一种基于吸收特征的新型光谱混合模型\figures\chain1 - linear -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Study\papers-论文投稿\论文投稿-一种基于吸收特征的新型光谱混合模型\figures\chain1 - linear - 4.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20000"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6482D63E" wp14:editId="0A62068E">
            <wp:extent cx="720000" cy="540000"/>
            <wp:effectExtent l="0" t="0" r="4445" b="0"/>
            <wp:docPr id="14" name="图片 14" descr="F:\Study\papers-论文投稿\论文投稿-一种基于吸收特征的新型光谱混合模型\figures\chain1 - linear -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Study\papers-论文投稿\论文投稿-一种基于吸收特征的新型光谱混合模型\figures\chain1 - linear - 5.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20000"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1420B37C" wp14:editId="459269AC">
            <wp:extent cx="720000" cy="540000"/>
            <wp:effectExtent l="0" t="0" r="4445" b="0"/>
            <wp:docPr id="15" name="图片 15" descr="F:\Study\papers-论文投稿\论文投稿-一种基于吸收特征的新型光谱混合模型\figures\chain1 - linear -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Study\papers-论文投稿\论文投稿-一种基于吸收特征的新型光谱混合模型\figures\chain1 - linear - 6.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20000"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4B900C5C" wp14:editId="7036F7FE">
            <wp:extent cx="720000" cy="540000"/>
            <wp:effectExtent l="0" t="0" r="4445" b="0"/>
            <wp:docPr id="16" name="图片 16" descr="F:\Study\papers-论文投稿\论文投稿-一种基于吸收特征的新型光谱混合模型\figures\chain1 - linear -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Study\papers-论文投稿\论文投稿-一种基于吸收特征的新型光谱混合模型\figures\chain1 - linear - 7.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20000" cy="540000"/>
                    </a:xfrm>
                    <a:prstGeom prst="rect">
                      <a:avLst/>
                    </a:prstGeom>
                    <a:noFill/>
                    <a:ln>
                      <a:noFill/>
                    </a:ln>
                  </pic:spPr>
                </pic:pic>
              </a:graphicData>
            </a:graphic>
          </wp:inline>
        </w:drawing>
      </w:r>
    </w:p>
    <w:p w:rsidR="00BB6A26" w:rsidRDefault="00BF6AD9" w:rsidP="00813FFA">
      <w:pPr>
        <w:spacing w:line="240" w:lineRule="atLeast"/>
        <w:jc w:val="center"/>
        <w:rPr>
          <w:rFonts w:ascii="Times New Roman" w:hAnsi="Times New Roman" w:cs="Times New Roman"/>
          <w:sz w:val="24"/>
          <w:szCs w:val="24"/>
        </w:rPr>
      </w:pPr>
      <w:r w:rsidRPr="00DC19F7">
        <w:rPr>
          <w:rFonts w:ascii="Times New Roman" w:hAnsi="Times New Roman" w:cs="Times New Roman"/>
          <w:noProof/>
          <w:sz w:val="24"/>
          <w:szCs w:val="24"/>
        </w:rPr>
        <w:drawing>
          <wp:inline distT="0" distB="0" distL="0" distR="0" wp14:anchorId="5864AA21" wp14:editId="28DF9B2B">
            <wp:extent cx="720000" cy="540000"/>
            <wp:effectExtent l="0" t="0" r="4445" b="0"/>
            <wp:docPr id="36" name="图片 36" descr="F:\Study\papers-论文投稿\论文投稿-一种基于吸收特征的新型光谱混合模型\figures\chain1 - cr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Study\papers-论文投稿\论文投稿-一种基于吸收特征的新型光谱混合模型\figures\chain1 - cr - 2.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20000"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255078AB" wp14:editId="1B320CDE">
            <wp:extent cx="720000" cy="540000"/>
            <wp:effectExtent l="0" t="0" r="4445" b="0"/>
            <wp:docPr id="35" name="图片 35" descr="F:\Study\papers-论文投稿\论文投稿-一种基于吸收特征的新型光谱混合模型\figures\chain1 - cr -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Study\papers-论文投稿\论文投稿-一种基于吸收特征的新型光谱混合模型\figures\chain1 - cr - 1.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20000"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6A2464D5" wp14:editId="113D2476">
            <wp:extent cx="719799" cy="540000"/>
            <wp:effectExtent l="0" t="0" r="4445" b="0"/>
            <wp:docPr id="42" name="图片 42" descr="F:\Study\papers-论文投稿\论文投稿-一种基于吸收特征的新型光谱混合模型\figures\chain1 - cr -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Study\papers-论文投稿\论文投稿-一种基于吸收特征的新型光谱混合模型\figures\chain1 - cr - 3.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19799"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71AC779D" wp14:editId="0075BD72">
            <wp:extent cx="720400" cy="540000"/>
            <wp:effectExtent l="0" t="0" r="3810" b="0"/>
            <wp:docPr id="43" name="图片 43" descr="F:\Study\papers-论文投稿\论文投稿-一种基于吸收特征的新型光谱混合模型\figures\chain1 - cr -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Study\papers-论文投稿\论文投稿-一种基于吸收特征的新型光谱混合模型\figures\chain1 - cr - 4.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20400"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3FF1782F" wp14:editId="2D9C7EA4">
            <wp:extent cx="720400" cy="540000"/>
            <wp:effectExtent l="0" t="0" r="3810" b="0"/>
            <wp:docPr id="44" name="图片 44" descr="F:\Study\papers-论文投稿\论文投稿-一种基于吸收特征的新型光谱混合模型\figures\chain1 - cr -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Study\papers-论文投稿\论文投稿-一种基于吸收特征的新型光谱混合模型\figures\chain1 - cr - 5.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20400"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67B3172B" wp14:editId="5C8CB24C">
            <wp:extent cx="720686" cy="540000"/>
            <wp:effectExtent l="0" t="0" r="3810" b="0"/>
            <wp:docPr id="45" name="图片 45" descr="F:\Study\papers-论文投稿\论文投稿-一种基于吸收特征的新型光谱混合模型\figures\chain1 - cr -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Study\papers-论文投稿\论文投稿-一种基于吸收特征的新型光谱混合模型\figures\chain1 - cr - 6.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20686" cy="540000"/>
                    </a:xfrm>
                    <a:prstGeom prst="rect">
                      <a:avLst/>
                    </a:prstGeom>
                    <a:noFill/>
                    <a:ln>
                      <a:noFill/>
                    </a:ln>
                  </pic:spPr>
                </pic:pic>
              </a:graphicData>
            </a:graphic>
          </wp:inline>
        </w:drawing>
      </w:r>
      <w:r w:rsidR="00400219" w:rsidRPr="00DC19F7">
        <w:rPr>
          <w:rFonts w:ascii="Times New Roman" w:hAnsi="Times New Roman" w:cs="Times New Roman"/>
          <w:noProof/>
          <w:sz w:val="24"/>
          <w:szCs w:val="24"/>
        </w:rPr>
        <w:drawing>
          <wp:inline distT="0" distB="0" distL="0" distR="0" wp14:anchorId="3770C748" wp14:editId="7C99EA32">
            <wp:extent cx="720686" cy="540000"/>
            <wp:effectExtent l="0" t="0" r="3810" b="0"/>
            <wp:docPr id="46" name="图片 46" descr="F:\Study\papers-论文投稿\论文投稿-一种基于吸收特征的新型光谱混合模型\figures\chain1 - cr -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Study\papers-论文投稿\论文投稿-一种基于吸收特征的新型光谱混合模型\figures\chain1 - cr - 7.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20686" cy="540000"/>
                    </a:xfrm>
                    <a:prstGeom prst="rect">
                      <a:avLst/>
                    </a:prstGeom>
                    <a:noFill/>
                    <a:ln>
                      <a:noFill/>
                    </a:ln>
                  </pic:spPr>
                </pic:pic>
              </a:graphicData>
            </a:graphic>
          </wp:inline>
        </w:drawing>
      </w:r>
    </w:p>
    <w:p w:rsidR="00E74AA0" w:rsidRDefault="00E74AA0" w:rsidP="00813FFA">
      <w:pPr>
        <w:spacing w:line="240" w:lineRule="atLeast"/>
        <w:jc w:val="center"/>
        <w:rPr>
          <w:rFonts w:ascii="Times New Roman" w:eastAsia="宋体" w:hAnsi="Times New Roman" w:cs="Times New Roman"/>
          <w:sz w:val="18"/>
          <w:szCs w:val="18"/>
        </w:rPr>
      </w:pPr>
    </w:p>
    <w:p w:rsidR="0056275D" w:rsidRPr="00C74298" w:rsidRDefault="0056275D" w:rsidP="00813FFA">
      <w:pPr>
        <w:spacing w:line="240" w:lineRule="atLeast"/>
        <w:jc w:val="center"/>
        <w:rPr>
          <w:rFonts w:ascii="Times New Roman" w:hAnsi="Times New Roman" w:cs="Times New Roman"/>
          <w:sz w:val="24"/>
          <w:szCs w:val="24"/>
        </w:rPr>
      </w:pPr>
    </w:p>
    <w:p w:rsidR="00940B50" w:rsidRPr="00DA3EC4" w:rsidRDefault="00940B50" w:rsidP="00813FFA">
      <w:pPr>
        <w:spacing w:line="240" w:lineRule="atLeast"/>
        <w:jc w:val="center"/>
        <w:rPr>
          <w:rFonts w:ascii="Times New Roman" w:eastAsia="宋体" w:hAnsi="Times New Roman" w:cs="Times New Roman"/>
          <w:sz w:val="18"/>
          <w:szCs w:val="18"/>
        </w:rPr>
      </w:pPr>
      <w:r w:rsidRPr="00DA3EC4">
        <w:rPr>
          <w:rFonts w:ascii="Times New Roman" w:eastAsia="宋体" w:hAnsi="Times New Roman" w:cs="Times New Roman"/>
          <w:b/>
          <w:sz w:val="18"/>
          <w:szCs w:val="18"/>
        </w:rPr>
        <w:lastRenderedPageBreak/>
        <w:t>Table 3</w:t>
      </w:r>
      <w:r w:rsidRPr="00DA3EC4">
        <w:rPr>
          <w:rFonts w:ascii="Times New Roman" w:eastAsia="宋体" w:hAnsi="Times New Roman" w:cs="Times New Roman"/>
          <w:sz w:val="18"/>
          <w:szCs w:val="18"/>
        </w:rPr>
        <w:t xml:space="preserve"> Comparison between reconstruction error and abundance estimation error</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7"/>
        <w:gridCol w:w="1201"/>
        <w:gridCol w:w="972"/>
      </w:tblGrid>
      <w:tr w:rsidR="00DA3EC4" w:rsidRPr="00DC19F7" w:rsidTr="0072587B">
        <w:trPr>
          <w:trHeight w:val="528"/>
          <w:jc w:val="center"/>
        </w:trPr>
        <w:tc>
          <w:tcPr>
            <w:tcW w:w="0" w:type="auto"/>
            <w:tcBorders>
              <w:top w:val="single" w:sz="12" w:space="0" w:color="auto"/>
              <w:left w:val="nil"/>
              <w:bottom w:val="single" w:sz="8" w:space="0" w:color="auto"/>
            </w:tcBorders>
            <w:vAlign w:val="center"/>
          </w:tcPr>
          <w:p w:rsidR="00DA3EC4" w:rsidRPr="00B703F4" w:rsidRDefault="00DA3EC4" w:rsidP="00813FFA">
            <w:pPr>
              <w:spacing w:line="240" w:lineRule="atLeast"/>
              <w:jc w:val="center"/>
              <w:rPr>
                <w:rFonts w:ascii="Times New Roman" w:eastAsia="宋体" w:hAnsi="Times New Roman" w:cs="Times New Roman"/>
                <w:sz w:val="18"/>
                <w:szCs w:val="18"/>
              </w:rPr>
            </w:pPr>
          </w:p>
        </w:tc>
        <w:tc>
          <w:tcPr>
            <w:tcW w:w="0" w:type="auto"/>
            <w:tcBorders>
              <w:top w:val="single" w:sz="12" w:space="0" w:color="auto"/>
              <w:bottom w:val="single" w:sz="8" w:space="0" w:color="auto"/>
            </w:tcBorders>
            <w:vAlign w:val="center"/>
          </w:tcPr>
          <w:p w:rsidR="00DA3EC4" w:rsidRPr="00B703F4" w:rsidRDefault="00DA3EC4"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Linear Model</w:t>
            </w:r>
          </w:p>
        </w:tc>
        <w:tc>
          <w:tcPr>
            <w:tcW w:w="0" w:type="auto"/>
            <w:tcBorders>
              <w:top w:val="single" w:sz="12" w:space="0" w:color="auto"/>
              <w:bottom w:val="single" w:sz="8" w:space="0" w:color="auto"/>
              <w:right w:val="nil"/>
            </w:tcBorders>
            <w:vAlign w:val="center"/>
          </w:tcPr>
          <w:p w:rsidR="00DA3EC4" w:rsidRPr="00B703F4" w:rsidRDefault="00DA3EC4"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CR Model</w:t>
            </w:r>
          </w:p>
        </w:tc>
      </w:tr>
      <w:tr w:rsidR="00A72378" w:rsidRPr="00DC19F7" w:rsidTr="0072587B">
        <w:trPr>
          <w:trHeight w:val="528"/>
          <w:jc w:val="center"/>
        </w:trPr>
        <w:tc>
          <w:tcPr>
            <w:tcW w:w="0" w:type="auto"/>
            <w:tcBorders>
              <w:top w:val="single" w:sz="8" w:space="0" w:color="auto"/>
              <w:left w:val="nil"/>
              <w:bottom w:val="nil"/>
            </w:tcBorders>
            <w:vAlign w:val="center"/>
          </w:tcPr>
          <w:p w:rsidR="00A72378" w:rsidRDefault="00A72378"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NRMSE</w:t>
            </w:r>
          </w:p>
        </w:tc>
        <w:tc>
          <w:tcPr>
            <w:tcW w:w="0" w:type="auto"/>
            <w:tcBorders>
              <w:top w:val="single" w:sz="8" w:space="0" w:color="auto"/>
              <w:bottom w:val="nil"/>
            </w:tcBorders>
            <w:vAlign w:val="center"/>
          </w:tcPr>
          <w:p w:rsidR="00A72378" w:rsidRDefault="00A72378"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0.1122</w:t>
            </w:r>
          </w:p>
        </w:tc>
        <w:tc>
          <w:tcPr>
            <w:tcW w:w="0" w:type="auto"/>
            <w:tcBorders>
              <w:top w:val="single" w:sz="8" w:space="0" w:color="auto"/>
              <w:bottom w:val="nil"/>
              <w:right w:val="nil"/>
            </w:tcBorders>
            <w:vAlign w:val="center"/>
          </w:tcPr>
          <w:p w:rsidR="00A72378" w:rsidRDefault="00A72378"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0.062</w:t>
            </w:r>
          </w:p>
        </w:tc>
      </w:tr>
      <w:tr w:rsidR="00DA3EC4" w:rsidRPr="00DC19F7" w:rsidTr="0072587B">
        <w:trPr>
          <w:trHeight w:val="528"/>
          <w:jc w:val="center"/>
        </w:trPr>
        <w:tc>
          <w:tcPr>
            <w:tcW w:w="0" w:type="auto"/>
            <w:tcBorders>
              <w:top w:val="nil"/>
              <w:left w:val="nil"/>
              <w:bottom w:val="single" w:sz="12" w:space="0" w:color="auto"/>
            </w:tcBorders>
            <w:vAlign w:val="center"/>
          </w:tcPr>
          <w:p w:rsidR="00DA3EC4" w:rsidRPr="00B703F4" w:rsidRDefault="00DA3EC4"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RMSE</w:t>
            </w:r>
          </w:p>
        </w:tc>
        <w:tc>
          <w:tcPr>
            <w:tcW w:w="0" w:type="auto"/>
            <w:tcBorders>
              <w:top w:val="nil"/>
              <w:bottom w:val="single" w:sz="12" w:space="0" w:color="auto"/>
            </w:tcBorders>
            <w:vAlign w:val="center"/>
          </w:tcPr>
          <w:p w:rsidR="00DA3EC4" w:rsidRPr="00B703F4" w:rsidRDefault="00DA3EC4"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0.1143</w:t>
            </w:r>
          </w:p>
        </w:tc>
        <w:tc>
          <w:tcPr>
            <w:tcW w:w="0" w:type="auto"/>
            <w:tcBorders>
              <w:top w:val="nil"/>
              <w:bottom w:val="single" w:sz="12" w:space="0" w:color="auto"/>
              <w:right w:val="nil"/>
            </w:tcBorders>
            <w:vAlign w:val="center"/>
          </w:tcPr>
          <w:p w:rsidR="00DA3EC4" w:rsidRPr="00B703F4" w:rsidRDefault="00DA3EC4" w:rsidP="00813FFA">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0.017</w:t>
            </w:r>
          </w:p>
        </w:tc>
      </w:tr>
    </w:tbl>
    <w:p w:rsidR="00DA3EC4" w:rsidRPr="00940B50" w:rsidRDefault="00DA3EC4" w:rsidP="00813FFA">
      <w:pPr>
        <w:spacing w:line="240" w:lineRule="atLeast"/>
        <w:jc w:val="center"/>
        <w:rPr>
          <w:rFonts w:ascii="Times New Roman" w:hAnsi="Times New Roman" w:cs="Times New Roman"/>
          <w:sz w:val="24"/>
          <w:szCs w:val="24"/>
        </w:rPr>
      </w:pPr>
    </w:p>
    <w:p w:rsidR="00D84E5B" w:rsidRDefault="00940B50" w:rsidP="00813FFA">
      <w:pPr>
        <w:spacing w:line="240" w:lineRule="atLeast"/>
        <w:rPr>
          <w:rFonts w:ascii="Times New Roman" w:hAnsi="Times New Roman" w:cs="Times New Roman"/>
          <w:color w:val="000000"/>
          <w:kern w:val="0"/>
          <w:sz w:val="20"/>
          <w:szCs w:val="20"/>
        </w:rPr>
      </w:pPr>
      <w:r w:rsidRPr="0080404A">
        <w:rPr>
          <w:rFonts w:ascii="Times New Roman" w:eastAsia="PMingLiU" w:hAnsi="Times New Roman" w:cs="Times New Roman"/>
          <w:color w:val="000000"/>
          <w:kern w:val="0"/>
          <w:sz w:val="20"/>
          <w:szCs w:val="20"/>
          <w:lang w:eastAsia="zh-TW"/>
        </w:rPr>
        <w:t xml:space="preserve">To fully analyze the relationship between reconstruction error and abundance estimation accuracy, we also calculated the results of reconstruction error, and make a comparison between spectral unmixing accuracy and reconstruction error (shown in Table 3). Unsurprisingly, Linear Model </w:t>
      </w:r>
      <w:r w:rsidR="00DC25C3" w:rsidRPr="0080404A">
        <w:rPr>
          <w:rFonts w:ascii="Times New Roman" w:eastAsia="PMingLiU" w:hAnsi="Times New Roman" w:cs="Times New Roman" w:hint="eastAsia"/>
          <w:color w:val="000000"/>
          <w:kern w:val="0"/>
          <w:sz w:val="20"/>
          <w:szCs w:val="20"/>
          <w:lang w:eastAsia="zh-TW"/>
        </w:rPr>
        <w:t>has much higher reconstruction error than CR Model</w:t>
      </w:r>
      <w:r w:rsidRPr="0080404A">
        <w:rPr>
          <w:rFonts w:ascii="Times New Roman" w:eastAsia="PMingLiU" w:hAnsi="Times New Roman" w:cs="Times New Roman"/>
          <w:color w:val="000000"/>
          <w:kern w:val="0"/>
          <w:sz w:val="20"/>
          <w:szCs w:val="20"/>
          <w:lang w:eastAsia="zh-TW"/>
        </w:rPr>
        <w:t xml:space="preserve">. </w:t>
      </w:r>
      <w:r w:rsidR="00DC25C3" w:rsidRPr="0080404A">
        <w:rPr>
          <w:rFonts w:ascii="Times New Roman" w:eastAsia="PMingLiU" w:hAnsi="Times New Roman" w:cs="Times New Roman" w:hint="eastAsia"/>
          <w:color w:val="000000"/>
          <w:kern w:val="0"/>
          <w:sz w:val="20"/>
          <w:szCs w:val="20"/>
          <w:lang w:eastAsia="zh-TW"/>
        </w:rPr>
        <w:t xml:space="preserve">However, the difference of reconstruction error between Linear Model and CR Model is not as obvious as unmixing accuracy. </w:t>
      </w:r>
      <w:r w:rsidRPr="0080404A">
        <w:rPr>
          <w:rFonts w:ascii="Times New Roman" w:eastAsia="PMingLiU" w:hAnsi="Times New Roman" w:cs="Times New Roman"/>
          <w:color w:val="000000"/>
          <w:kern w:val="0"/>
          <w:sz w:val="20"/>
          <w:szCs w:val="20"/>
          <w:lang w:eastAsia="zh-TW"/>
        </w:rPr>
        <w:t xml:space="preserve">The intensity of CR spectra has no correlation with the original intensity, so the linear mixing results of CR spectra do not have clear physical meaning, which could explain the relatively poor performance of CR in reconstruction error. But CR could </w:t>
      </w:r>
      <w:r w:rsidR="00E74AA0" w:rsidRPr="0080404A">
        <w:rPr>
          <w:rFonts w:ascii="Times New Roman" w:eastAsia="PMingLiU" w:hAnsi="Times New Roman" w:cs="Times New Roman" w:hint="eastAsia"/>
          <w:color w:val="000000"/>
          <w:kern w:val="0"/>
          <w:sz w:val="20"/>
          <w:szCs w:val="20"/>
          <w:lang w:eastAsia="zh-TW"/>
        </w:rPr>
        <w:t>effectively extract</w:t>
      </w:r>
      <w:r w:rsidRPr="0080404A">
        <w:rPr>
          <w:rFonts w:ascii="Times New Roman" w:eastAsia="PMingLiU" w:hAnsi="Times New Roman" w:cs="Times New Roman"/>
          <w:color w:val="000000"/>
          <w:kern w:val="0"/>
          <w:sz w:val="20"/>
          <w:szCs w:val="20"/>
          <w:lang w:eastAsia="zh-TW"/>
        </w:rPr>
        <w:t xml:space="preserve"> the diagnostic absorption features, and </w:t>
      </w:r>
      <w:r w:rsidR="005E2F6B" w:rsidRPr="0080404A">
        <w:rPr>
          <w:rFonts w:ascii="Times New Roman" w:eastAsia="PMingLiU" w:hAnsi="Times New Roman" w:cs="Times New Roman" w:hint="eastAsia"/>
          <w:color w:val="000000"/>
          <w:kern w:val="0"/>
          <w:sz w:val="20"/>
          <w:szCs w:val="20"/>
          <w:lang w:eastAsia="zh-TW"/>
        </w:rPr>
        <w:t xml:space="preserve">the strength of </w:t>
      </w:r>
      <w:r w:rsidR="005E2F6B" w:rsidRPr="0080404A">
        <w:rPr>
          <w:rFonts w:ascii="Times New Roman" w:eastAsia="PMingLiU" w:hAnsi="Times New Roman" w:cs="Times New Roman"/>
          <w:color w:val="000000"/>
          <w:kern w:val="0"/>
          <w:sz w:val="20"/>
          <w:szCs w:val="20"/>
          <w:lang w:eastAsia="zh-TW"/>
        </w:rPr>
        <w:t>absorption features ha</w:t>
      </w:r>
      <w:r w:rsidR="005E2F6B" w:rsidRPr="0080404A">
        <w:rPr>
          <w:rFonts w:ascii="Times New Roman" w:eastAsia="PMingLiU" w:hAnsi="Times New Roman" w:cs="Times New Roman" w:hint="eastAsia"/>
          <w:color w:val="000000"/>
          <w:kern w:val="0"/>
          <w:sz w:val="20"/>
          <w:szCs w:val="20"/>
          <w:lang w:eastAsia="zh-TW"/>
        </w:rPr>
        <w:t xml:space="preserve">s close relationship with the abundance of endmembers </w:t>
      </w:r>
      <w:r w:rsidR="006A690C">
        <w:rPr>
          <w:rFonts w:ascii="Times New Roman" w:hAnsi="Times New Roman" w:cs="Times New Roman"/>
          <w:color w:val="080000"/>
          <w:kern w:val="0"/>
          <w:sz w:val="20"/>
          <w:szCs w:val="20"/>
        </w:rPr>
        <w:t>[11]</w:t>
      </w:r>
      <w:r w:rsidR="00640CCE" w:rsidRPr="0080404A">
        <w:rPr>
          <w:rFonts w:ascii="Times New Roman" w:eastAsia="PMingLiU" w:hAnsi="Times New Roman" w:cs="Times New Roman"/>
          <w:color w:val="000000"/>
          <w:kern w:val="0"/>
          <w:sz w:val="20"/>
          <w:szCs w:val="20"/>
          <w:lang w:eastAsia="zh-TW"/>
        </w:rPr>
        <w:t>.</w:t>
      </w:r>
      <w:r w:rsidRPr="0080404A">
        <w:rPr>
          <w:rFonts w:ascii="Times New Roman" w:eastAsia="PMingLiU" w:hAnsi="Times New Roman" w:cs="Times New Roman"/>
          <w:color w:val="000000"/>
          <w:kern w:val="0"/>
          <w:sz w:val="20"/>
          <w:szCs w:val="20"/>
          <w:lang w:eastAsia="zh-TW"/>
        </w:rPr>
        <w:t xml:space="preserve"> So although the modeled spectral of CR is not totally coincident with the actual mixing spectral at all wavelengths, which may be limited by the inaccurate definition of continuum, but near absorption features, the fitting result is very good (As is shown </w:t>
      </w:r>
      <w:r w:rsidR="008D49F1" w:rsidRPr="0080404A">
        <w:rPr>
          <w:rFonts w:ascii="Times New Roman" w:eastAsia="PMingLiU" w:hAnsi="Times New Roman" w:cs="Times New Roman"/>
          <w:color w:val="000000"/>
          <w:kern w:val="0"/>
          <w:sz w:val="20"/>
          <w:szCs w:val="20"/>
          <w:lang w:eastAsia="zh-TW"/>
        </w:rPr>
        <w:t>in Fig</w:t>
      </w:r>
      <w:r w:rsidR="008D49F1" w:rsidRPr="0080404A">
        <w:rPr>
          <w:rFonts w:ascii="Times New Roman" w:eastAsia="PMingLiU" w:hAnsi="Times New Roman" w:cs="Times New Roman" w:hint="eastAsia"/>
          <w:color w:val="000000"/>
          <w:kern w:val="0"/>
          <w:sz w:val="20"/>
          <w:szCs w:val="20"/>
          <w:lang w:eastAsia="zh-TW"/>
        </w:rPr>
        <w:t xml:space="preserve">ure </w:t>
      </w:r>
      <w:r w:rsidR="0072587B" w:rsidRPr="0080404A">
        <w:rPr>
          <w:rFonts w:ascii="Times New Roman" w:eastAsia="PMingLiU" w:hAnsi="Times New Roman" w:cs="Times New Roman" w:hint="eastAsia"/>
          <w:color w:val="000000"/>
          <w:kern w:val="0"/>
          <w:sz w:val="20"/>
          <w:szCs w:val="20"/>
          <w:lang w:eastAsia="zh-TW"/>
        </w:rPr>
        <w:t>2</w:t>
      </w:r>
      <w:r w:rsidRPr="0080404A">
        <w:rPr>
          <w:rFonts w:ascii="Times New Roman" w:eastAsia="PMingLiU" w:hAnsi="Times New Roman" w:cs="Times New Roman"/>
          <w:color w:val="000000"/>
          <w:kern w:val="0"/>
          <w:sz w:val="20"/>
          <w:szCs w:val="20"/>
          <w:lang w:eastAsia="zh-TW"/>
        </w:rPr>
        <w:t>), and this special character ensured a high spectral unmixing accuracy.</w:t>
      </w:r>
    </w:p>
    <w:p w:rsidR="00940B50" w:rsidRPr="0080404A" w:rsidRDefault="00940B50"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 xml:space="preserve"> </w:t>
      </w:r>
    </w:p>
    <w:p w:rsidR="001214F0" w:rsidRPr="00B13C83" w:rsidRDefault="0080483C" w:rsidP="00813FFA">
      <w:pPr>
        <w:autoSpaceDE w:val="0"/>
        <w:autoSpaceDN w:val="0"/>
        <w:spacing w:line="240" w:lineRule="atLeast"/>
        <w:rPr>
          <w:rFonts w:ascii="Times New Roman" w:eastAsia="平成明朝" w:hAnsi="Times New Roman" w:cs="Times New Roman"/>
          <w:b/>
          <w:bCs/>
          <w:color w:val="000000"/>
          <w:kern w:val="0"/>
          <w:sz w:val="20"/>
          <w:szCs w:val="20"/>
          <w:lang w:eastAsia="ja-JP"/>
        </w:rPr>
      </w:pPr>
      <w:r w:rsidRPr="00B13C83">
        <w:rPr>
          <w:rFonts w:ascii="Times New Roman" w:eastAsia="平成明朝" w:hAnsi="Times New Roman" w:cs="Times New Roman"/>
          <w:b/>
          <w:bCs/>
          <w:color w:val="000000"/>
          <w:kern w:val="0"/>
          <w:sz w:val="20"/>
          <w:szCs w:val="20"/>
          <w:lang w:eastAsia="ja-JP"/>
        </w:rPr>
        <w:t>4 CONCLUSIONS</w:t>
      </w:r>
    </w:p>
    <w:p w:rsidR="00D84E5B" w:rsidRDefault="00D84E5B" w:rsidP="00813FFA">
      <w:pPr>
        <w:spacing w:line="240" w:lineRule="atLeast"/>
        <w:rPr>
          <w:rFonts w:ascii="Times New Roman" w:hAnsi="Times New Roman" w:cs="Times New Roman"/>
          <w:color w:val="000000"/>
          <w:kern w:val="0"/>
          <w:sz w:val="20"/>
          <w:szCs w:val="20"/>
        </w:rPr>
      </w:pPr>
    </w:p>
    <w:p w:rsidR="001214F0" w:rsidRPr="0080404A" w:rsidRDefault="001214F0"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t xml:space="preserve">The spectral mixing models for minerals can be quite complex and varied. Although </w:t>
      </w:r>
      <w:r w:rsidR="001113BB" w:rsidRPr="0080404A">
        <w:rPr>
          <w:rFonts w:ascii="Times New Roman" w:eastAsia="PMingLiU" w:hAnsi="Times New Roman" w:cs="Times New Roman" w:hint="eastAsia"/>
          <w:color w:val="000000"/>
          <w:kern w:val="0"/>
          <w:sz w:val="20"/>
          <w:szCs w:val="20"/>
          <w:lang w:eastAsia="zh-TW"/>
        </w:rPr>
        <w:t>CR has been used in mineral spectral unmixing</w:t>
      </w:r>
      <w:r w:rsidRPr="0080404A">
        <w:rPr>
          <w:rFonts w:ascii="Times New Roman" w:eastAsia="PMingLiU" w:hAnsi="Times New Roman" w:cs="Times New Roman"/>
          <w:color w:val="000000"/>
          <w:kern w:val="0"/>
          <w:sz w:val="20"/>
          <w:szCs w:val="20"/>
          <w:lang w:eastAsia="zh-TW"/>
        </w:rPr>
        <w:t>, but</w:t>
      </w:r>
      <w:r w:rsidR="001113BB" w:rsidRPr="0080404A">
        <w:rPr>
          <w:rFonts w:ascii="Times New Roman" w:eastAsia="PMingLiU" w:hAnsi="Times New Roman" w:cs="Times New Roman" w:hint="eastAsia"/>
          <w:color w:val="000000"/>
          <w:kern w:val="0"/>
          <w:sz w:val="20"/>
          <w:szCs w:val="20"/>
          <w:lang w:eastAsia="zh-TW"/>
        </w:rPr>
        <w:t xml:space="preserve"> little research has been done on its effects on the accuracy of spectral unmixing models</w:t>
      </w:r>
      <w:r w:rsidRPr="0080404A">
        <w:rPr>
          <w:rFonts w:ascii="Times New Roman" w:eastAsia="PMingLiU" w:hAnsi="Times New Roman" w:cs="Times New Roman"/>
          <w:color w:val="000000"/>
          <w:kern w:val="0"/>
          <w:sz w:val="20"/>
          <w:szCs w:val="20"/>
          <w:lang w:eastAsia="zh-TW"/>
        </w:rPr>
        <w:t xml:space="preserve">. </w:t>
      </w:r>
      <w:r w:rsidR="001113BB" w:rsidRPr="0080404A">
        <w:rPr>
          <w:rFonts w:ascii="Times New Roman" w:eastAsia="PMingLiU" w:hAnsi="Times New Roman" w:cs="Times New Roman" w:hint="eastAsia"/>
          <w:color w:val="000000"/>
          <w:kern w:val="0"/>
          <w:sz w:val="20"/>
          <w:szCs w:val="20"/>
          <w:lang w:eastAsia="zh-TW"/>
        </w:rPr>
        <w:t>T</w:t>
      </w:r>
      <w:r w:rsidRPr="0080404A">
        <w:rPr>
          <w:rFonts w:ascii="Times New Roman" w:eastAsia="PMingLiU" w:hAnsi="Times New Roman" w:cs="Times New Roman"/>
          <w:color w:val="000000"/>
          <w:kern w:val="0"/>
          <w:sz w:val="20"/>
          <w:szCs w:val="20"/>
          <w:lang w:eastAsia="zh-TW"/>
        </w:rPr>
        <w:t xml:space="preserve">his paper carried out experiments on laboratory mineral mixtures based </w:t>
      </w:r>
      <w:r w:rsidR="00673FDA" w:rsidRPr="0080404A">
        <w:rPr>
          <w:rFonts w:ascii="Times New Roman" w:eastAsia="PMingLiU" w:hAnsi="Times New Roman" w:cs="Times New Roman" w:hint="eastAsia"/>
          <w:color w:val="000000"/>
          <w:kern w:val="0"/>
          <w:sz w:val="20"/>
          <w:szCs w:val="20"/>
          <w:lang w:eastAsia="zh-TW"/>
        </w:rPr>
        <w:t>Linear Model and CR Model</w:t>
      </w:r>
      <w:r w:rsidRPr="0080404A">
        <w:rPr>
          <w:rFonts w:ascii="Times New Roman" w:eastAsia="PMingLiU" w:hAnsi="Times New Roman" w:cs="Times New Roman"/>
          <w:color w:val="000000"/>
          <w:kern w:val="0"/>
          <w:sz w:val="20"/>
          <w:szCs w:val="20"/>
          <w:lang w:eastAsia="zh-TW"/>
        </w:rPr>
        <w:t xml:space="preserve">, and try to build a comprehensive accuracy evaluation system for them. </w:t>
      </w:r>
      <w:r w:rsidR="001D03BE" w:rsidRPr="0080404A">
        <w:rPr>
          <w:rFonts w:ascii="Times New Roman" w:eastAsia="PMingLiU" w:hAnsi="Times New Roman" w:cs="Times New Roman"/>
          <w:color w:val="000000"/>
          <w:kern w:val="0"/>
          <w:sz w:val="20"/>
          <w:szCs w:val="20"/>
          <w:lang w:eastAsia="zh-TW"/>
        </w:rPr>
        <w:t>The following conclusions are achieved:</w:t>
      </w:r>
    </w:p>
    <w:p w:rsidR="001214F0" w:rsidRPr="0080404A" w:rsidRDefault="00F25141"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hint="eastAsia"/>
          <w:color w:val="000000"/>
          <w:kern w:val="0"/>
          <w:sz w:val="20"/>
          <w:szCs w:val="20"/>
          <w:lang w:eastAsia="zh-TW"/>
        </w:rPr>
        <w:t>1</w:t>
      </w:r>
      <w:r w:rsidR="001214F0" w:rsidRPr="0080404A">
        <w:rPr>
          <w:rFonts w:ascii="Times New Roman" w:eastAsia="PMingLiU" w:hAnsi="Times New Roman" w:cs="Times New Roman"/>
          <w:color w:val="000000"/>
          <w:kern w:val="0"/>
          <w:sz w:val="20"/>
          <w:szCs w:val="20"/>
          <w:lang w:eastAsia="zh-TW"/>
        </w:rPr>
        <w:t xml:space="preserve"> For mineral powder mixture, </w:t>
      </w:r>
      <w:r w:rsidR="00565C0A" w:rsidRPr="0080404A">
        <w:rPr>
          <w:rFonts w:ascii="Times New Roman" w:eastAsia="PMingLiU" w:hAnsi="Times New Roman" w:cs="Times New Roman" w:hint="eastAsia"/>
          <w:color w:val="000000"/>
          <w:kern w:val="0"/>
          <w:sz w:val="20"/>
          <w:szCs w:val="20"/>
          <w:lang w:eastAsia="zh-TW"/>
        </w:rPr>
        <w:t xml:space="preserve">continuum removal </w:t>
      </w:r>
      <w:r w:rsidR="001214F0" w:rsidRPr="0080404A">
        <w:rPr>
          <w:rFonts w:ascii="Times New Roman" w:eastAsia="PMingLiU" w:hAnsi="Times New Roman" w:cs="Times New Roman"/>
          <w:color w:val="000000"/>
          <w:kern w:val="0"/>
          <w:sz w:val="20"/>
          <w:szCs w:val="20"/>
          <w:lang w:eastAsia="zh-TW"/>
        </w:rPr>
        <w:t xml:space="preserve">could </w:t>
      </w:r>
      <w:r w:rsidR="00565C0A" w:rsidRPr="0080404A">
        <w:rPr>
          <w:rFonts w:ascii="Times New Roman" w:eastAsia="PMingLiU" w:hAnsi="Times New Roman" w:cs="Times New Roman" w:hint="eastAsia"/>
          <w:color w:val="000000"/>
          <w:kern w:val="0"/>
          <w:sz w:val="20"/>
          <w:szCs w:val="20"/>
          <w:lang w:eastAsia="zh-TW"/>
        </w:rPr>
        <w:t>effectively improve the spectral unmixing accuracy</w:t>
      </w:r>
      <w:r w:rsidR="001214F0" w:rsidRPr="0080404A">
        <w:rPr>
          <w:rFonts w:ascii="Times New Roman" w:eastAsia="PMingLiU" w:hAnsi="Times New Roman" w:cs="Times New Roman"/>
          <w:color w:val="000000"/>
          <w:kern w:val="0"/>
          <w:sz w:val="20"/>
          <w:szCs w:val="20"/>
          <w:lang w:eastAsia="zh-TW"/>
        </w:rPr>
        <w:t>;</w:t>
      </w:r>
    </w:p>
    <w:p w:rsidR="00565C0A" w:rsidRPr="0080404A" w:rsidRDefault="00565C0A"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hint="eastAsia"/>
          <w:color w:val="000000"/>
          <w:kern w:val="0"/>
          <w:sz w:val="20"/>
          <w:szCs w:val="20"/>
          <w:lang w:eastAsia="zh-TW"/>
        </w:rPr>
        <w:t>2 For mineral powder mixture, continuum removal could improve the reconstruction accuracy, although not very obviously;</w:t>
      </w:r>
    </w:p>
    <w:p w:rsidR="008D4430" w:rsidRPr="0080404A" w:rsidRDefault="004735BA"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hint="eastAsia"/>
          <w:color w:val="000000"/>
          <w:kern w:val="0"/>
          <w:sz w:val="20"/>
          <w:szCs w:val="20"/>
          <w:lang w:eastAsia="zh-TW"/>
        </w:rPr>
        <w:t>3</w:t>
      </w:r>
      <w:r w:rsidR="001214F0" w:rsidRPr="0080404A">
        <w:rPr>
          <w:rFonts w:ascii="Times New Roman" w:eastAsia="PMingLiU" w:hAnsi="Times New Roman" w:cs="Times New Roman"/>
          <w:color w:val="000000"/>
          <w:kern w:val="0"/>
          <w:sz w:val="20"/>
          <w:szCs w:val="20"/>
          <w:lang w:eastAsia="zh-TW"/>
        </w:rPr>
        <w:t xml:space="preserve"> CR </w:t>
      </w:r>
      <w:r w:rsidRPr="0080404A">
        <w:rPr>
          <w:rFonts w:ascii="Times New Roman" w:eastAsia="PMingLiU" w:hAnsi="Times New Roman" w:cs="Times New Roman" w:hint="eastAsia"/>
          <w:color w:val="000000"/>
          <w:kern w:val="0"/>
          <w:sz w:val="20"/>
          <w:szCs w:val="20"/>
          <w:lang w:eastAsia="zh-TW"/>
        </w:rPr>
        <w:t xml:space="preserve">Model </w:t>
      </w:r>
      <w:r w:rsidR="001214F0" w:rsidRPr="0080404A">
        <w:rPr>
          <w:rFonts w:ascii="Times New Roman" w:eastAsia="PMingLiU" w:hAnsi="Times New Roman" w:cs="Times New Roman"/>
          <w:color w:val="000000"/>
          <w:kern w:val="0"/>
          <w:sz w:val="20"/>
          <w:szCs w:val="20"/>
          <w:lang w:eastAsia="zh-TW"/>
        </w:rPr>
        <w:t xml:space="preserve">has great potential for mineral spectral unmixing, especially for powder mixture, which is a close analogy </w:t>
      </w:r>
      <w:r w:rsidR="00F25141" w:rsidRPr="0080404A">
        <w:rPr>
          <w:rFonts w:ascii="Times New Roman" w:eastAsia="PMingLiU" w:hAnsi="Times New Roman" w:cs="Times New Roman"/>
          <w:color w:val="000000"/>
          <w:kern w:val="0"/>
          <w:sz w:val="20"/>
          <w:szCs w:val="20"/>
          <w:lang w:eastAsia="zh-TW"/>
        </w:rPr>
        <w:t>of the surface of Moon or Mars</w:t>
      </w:r>
      <w:r w:rsidR="008D4430" w:rsidRPr="0080404A">
        <w:rPr>
          <w:rFonts w:ascii="Times New Roman" w:eastAsia="PMingLiU" w:hAnsi="Times New Roman" w:cs="Times New Roman" w:hint="eastAsia"/>
          <w:color w:val="000000"/>
          <w:kern w:val="0"/>
          <w:sz w:val="20"/>
          <w:szCs w:val="20"/>
          <w:lang w:eastAsia="zh-TW"/>
        </w:rPr>
        <w:t>;</w:t>
      </w:r>
    </w:p>
    <w:p w:rsidR="004E1201" w:rsidRPr="0080404A" w:rsidRDefault="001214F0" w:rsidP="00813FFA">
      <w:pPr>
        <w:spacing w:line="240" w:lineRule="atLeast"/>
        <w:rPr>
          <w:rFonts w:ascii="Times New Roman" w:eastAsia="PMingLiU" w:hAnsi="Times New Roman" w:cs="Times New Roman"/>
          <w:color w:val="000000"/>
          <w:kern w:val="0"/>
          <w:sz w:val="20"/>
          <w:szCs w:val="20"/>
          <w:lang w:eastAsia="zh-TW"/>
        </w:rPr>
        <w:sectPr w:rsidR="004E1201" w:rsidRPr="0080404A" w:rsidSect="00B30444">
          <w:type w:val="continuous"/>
          <w:pgSz w:w="11906" w:h="16838"/>
          <w:pgMar w:top="1440" w:right="1800" w:bottom="1440" w:left="1800" w:header="851" w:footer="992" w:gutter="0"/>
          <w:cols w:space="425"/>
          <w:docGrid w:type="lines" w:linePitch="312"/>
        </w:sectPr>
      </w:pPr>
      <w:r w:rsidRPr="0080404A">
        <w:rPr>
          <w:rFonts w:ascii="Times New Roman" w:eastAsia="PMingLiU" w:hAnsi="Times New Roman" w:cs="Times New Roman"/>
          <w:color w:val="000000"/>
          <w:kern w:val="0"/>
          <w:sz w:val="20"/>
          <w:szCs w:val="20"/>
          <w:lang w:eastAsia="zh-TW"/>
        </w:rPr>
        <w:t xml:space="preserve">In this passage, we only carried out experiments on laboratory powder mixtures. In future research, more types of mineral mixture will be dealed with, including </w:t>
      </w:r>
      <w:r w:rsidR="00BA0831" w:rsidRPr="0080404A">
        <w:rPr>
          <w:rFonts w:ascii="Times New Roman" w:eastAsia="PMingLiU" w:hAnsi="Times New Roman" w:cs="Times New Roman" w:hint="eastAsia"/>
          <w:color w:val="000000"/>
          <w:kern w:val="0"/>
          <w:sz w:val="20"/>
          <w:szCs w:val="20"/>
          <w:lang w:eastAsia="zh-TW"/>
        </w:rPr>
        <w:t xml:space="preserve">airborne hyperspectral data, </w:t>
      </w:r>
      <w:r w:rsidRPr="0080404A">
        <w:rPr>
          <w:rFonts w:ascii="Times New Roman" w:eastAsia="PMingLiU" w:hAnsi="Times New Roman" w:cs="Times New Roman"/>
          <w:color w:val="000000"/>
          <w:kern w:val="0"/>
          <w:sz w:val="20"/>
          <w:szCs w:val="20"/>
          <w:lang w:eastAsia="zh-TW"/>
        </w:rPr>
        <w:t xml:space="preserve">core imaging </w:t>
      </w:r>
    </w:p>
    <w:p w:rsidR="001214F0" w:rsidRPr="0080404A" w:rsidRDefault="001214F0" w:rsidP="00813FFA">
      <w:pPr>
        <w:spacing w:line="240" w:lineRule="atLeast"/>
        <w:rPr>
          <w:rFonts w:ascii="Times New Roman" w:eastAsia="PMingLiU" w:hAnsi="Times New Roman" w:cs="Times New Roman"/>
          <w:color w:val="000000"/>
          <w:kern w:val="0"/>
          <w:sz w:val="20"/>
          <w:szCs w:val="20"/>
          <w:lang w:eastAsia="zh-TW"/>
        </w:rPr>
      </w:pPr>
      <w:r w:rsidRPr="0080404A">
        <w:rPr>
          <w:rFonts w:ascii="Times New Roman" w:eastAsia="PMingLiU" w:hAnsi="Times New Roman" w:cs="Times New Roman"/>
          <w:color w:val="000000"/>
          <w:kern w:val="0"/>
          <w:sz w:val="20"/>
          <w:szCs w:val="20"/>
          <w:lang w:eastAsia="zh-TW"/>
        </w:rPr>
        <w:lastRenderedPageBreak/>
        <w:t>spectrometer data, Lunar or Mars hyperspectral data, etc. A more comprehensive solution to mineral spectral mixture analysis will be available.</w:t>
      </w:r>
    </w:p>
    <w:p w:rsidR="00AF0ABF" w:rsidRDefault="00AF0ABF" w:rsidP="00813FFA">
      <w:pPr>
        <w:autoSpaceDE w:val="0"/>
        <w:autoSpaceDN w:val="0"/>
        <w:adjustRightInd w:val="0"/>
        <w:spacing w:line="240" w:lineRule="atLeast"/>
        <w:jc w:val="left"/>
        <w:rPr>
          <w:rFonts w:ascii="宋体" w:eastAsia="宋体"/>
          <w:kern w:val="0"/>
          <w:sz w:val="24"/>
          <w:szCs w:val="24"/>
        </w:rPr>
      </w:pPr>
    </w:p>
    <w:p w:rsidR="00F802D3" w:rsidRPr="00F802D3" w:rsidRDefault="00F802D3" w:rsidP="00813FFA">
      <w:pPr>
        <w:autoSpaceDE w:val="0"/>
        <w:autoSpaceDN w:val="0"/>
        <w:adjustRightInd w:val="0"/>
        <w:spacing w:line="240" w:lineRule="atLeast"/>
        <w:jc w:val="left"/>
        <w:rPr>
          <w:rFonts w:ascii="Times New Roman" w:eastAsia="宋体" w:hAnsi="Times New Roman" w:cs="Times New Roman"/>
          <w:b/>
          <w:sz w:val="20"/>
        </w:rPr>
      </w:pPr>
      <w:r w:rsidRPr="00F802D3">
        <w:rPr>
          <w:rFonts w:ascii="Times New Roman" w:eastAsia="宋体" w:hAnsi="Times New Roman" w:cs="Times New Roman"/>
          <w:b/>
          <w:sz w:val="20"/>
        </w:rPr>
        <w:t>References</w:t>
      </w:r>
    </w:p>
    <w:p w:rsidR="006A690C" w:rsidRDefault="006A690C" w:rsidP="006A690C">
      <w:pPr>
        <w:autoSpaceDE w:val="0"/>
        <w:autoSpaceDN w:val="0"/>
        <w:adjustRightInd w:val="0"/>
        <w:rPr>
          <w:rFonts w:ascii="宋体" w:eastAsia="宋体"/>
          <w:kern w:val="0"/>
          <w:sz w:val="24"/>
          <w:szCs w:val="24"/>
        </w:rPr>
      </w:pPr>
      <w:bookmarkStart w:id="0" w:name="_GoBack"/>
      <w:bookmarkEnd w:id="0"/>
      <w:r>
        <w:rPr>
          <w:rFonts w:ascii="Times New Roman" w:eastAsia="宋体" w:hAnsi="Times New Roman" w:cs="Times New Roman"/>
          <w:color w:val="000000"/>
          <w:kern w:val="0"/>
          <w:sz w:val="20"/>
          <w:szCs w:val="20"/>
        </w:rPr>
        <w:t>[1]</w:t>
      </w:r>
      <w:r>
        <w:rPr>
          <w:rFonts w:ascii="Times New Roman" w:eastAsia="宋体" w:hAnsi="Times New Roman" w:cs="Times New Roman"/>
          <w:color w:val="000000"/>
          <w:kern w:val="0"/>
          <w:sz w:val="20"/>
          <w:szCs w:val="20"/>
        </w:rPr>
        <w:tab/>
      </w:r>
      <w:bookmarkStart w:id="1" w:name="_nebE5FED5A7_2F88_4B93_B007_D8578D1FB1C7"/>
      <w:r>
        <w:rPr>
          <w:rFonts w:ascii="Times New Roman" w:eastAsia="宋体" w:hAnsi="Times New Roman" w:cs="Times New Roman"/>
          <w:color w:val="000000"/>
          <w:kern w:val="0"/>
          <w:sz w:val="20"/>
          <w:szCs w:val="20"/>
        </w:rPr>
        <w:t>N. Keshava and J. F. Mustard. Signal Processing Magazine, IEEE, 2002, 19(1): 44.</w:t>
      </w:r>
      <w:bookmarkEnd w:id="1"/>
    </w:p>
    <w:p w:rsidR="006A690C" w:rsidRDefault="006A690C" w:rsidP="006A690C">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ab/>
      </w:r>
      <w:bookmarkStart w:id="2" w:name="_nebFF4502FF_AD22_42D3_995A_032CB85A51E4"/>
      <w:r>
        <w:rPr>
          <w:rFonts w:ascii="Times New Roman" w:eastAsia="宋体" w:hAnsi="Times New Roman" w:cs="Times New Roman"/>
          <w:color w:val="000000"/>
          <w:kern w:val="0"/>
          <w:sz w:val="20"/>
          <w:szCs w:val="20"/>
        </w:rPr>
        <w:t>F. D. Van der Meer , H. van der Werff , F. J. van Ruitenbeek , C. A. Hecker , W. H. Bakker and M. F. Noomen</w:t>
      </w:r>
      <w:r>
        <w:rPr>
          <w:rFonts w:ascii="Times New Roman" w:eastAsia="宋体" w:hAnsi="Times New Roman" w:cs="Times New Roman"/>
          <w:i/>
          <w:iCs/>
          <w:color w:val="000000"/>
          <w:kern w:val="0"/>
          <w:sz w:val="20"/>
          <w:szCs w:val="20"/>
        </w:rPr>
        <w:t>, et al.</w:t>
      </w:r>
      <w:r>
        <w:rPr>
          <w:rFonts w:ascii="Times New Roman" w:eastAsia="宋体" w:hAnsi="Times New Roman" w:cs="Times New Roman"/>
          <w:color w:val="000000"/>
          <w:kern w:val="0"/>
          <w:sz w:val="20"/>
          <w:szCs w:val="20"/>
        </w:rPr>
        <w:t>. International Journal of Applied Earth Observation and Geoinformation, 2012, 14(1): 112.</w:t>
      </w:r>
      <w:bookmarkEnd w:id="2"/>
    </w:p>
    <w:p w:rsidR="006A690C" w:rsidRDefault="006A690C" w:rsidP="006A690C">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lastRenderedPageBreak/>
        <w:t>[3]</w:t>
      </w:r>
      <w:r>
        <w:rPr>
          <w:rFonts w:ascii="Times New Roman" w:eastAsia="宋体" w:hAnsi="Times New Roman" w:cs="Times New Roman"/>
          <w:color w:val="000000"/>
          <w:kern w:val="0"/>
          <w:sz w:val="20"/>
          <w:szCs w:val="20"/>
        </w:rPr>
        <w:tab/>
      </w:r>
      <w:bookmarkStart w:id="3" w:name="_nebD240B355_08BC_4553_B17A_4D4013151425"/>
      <w:r>
        <w:rPr>
          <w:rFonts w:ascii="Times New Roman" w:eastAsia="宋体" w:hAnsi="Times New Roman" w:cs="Times New Roman"/>
          <w:color w:val="000000"/>
          <w:kern w:val="0"/>
          <w:sz w:val="20"/>
          <w:szCs w:val="20"/>
        </w:rPr>
        <w:t>H. Zhao , L. Zhang , T. Wu and C. Huang. Spectroscopy and Spectral Analysis, 2013, 33(1): 172.</w:t>
      </w:r>
      <w:bookmarkEnd w:id="3"/>
    </w:p>
    <w:p w:rsidR="006A690C" w:rsidRDefault="006A690C" w:rsidP="006A690C">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[4]</w:t>
      </w:r>
      <w:r>
        <w:rPr>
          <w:rFonts w:ascii="Times New Roman" w:eastAsia="宋体" w:hAnsi="Times New Roman" w:cs="Times New Roman"/>
          <w:color w:val="000000"/>
          <w:kern w:val="0"/>
          <w:sz w:val="20"/>
          <w:szCs w:val="20"/>
        </w:rPr>
        <w:tab/>
      </w:r>
      <w:bookmarkStart w:id="4" w:name="_neb8499D5AC_078B_4EFD_A493_3AF9CE486E9A"/>
      <w:r>
        <w:rPr>
          <w:rFonts w:ascii="Times New Roman" w:eastAsia="宋体" w:hAnsi="Times New Roman" w:cs="Times New Roman"/>
          <w:color w:val="000000"/>
          <w:kern w:val="0"/>
          <w:sz w:val="20"/>
          <w:szCs w:val="20"/>
        </w:rPr>
        <w:t>R. N. Clark and T. L. Roush. Journal of Geophysical Research, 1984, 89(B7): 6329.</w:t>
      </w:r>
      <w:bookmarkEnd w:id="4"/>
    </w:p>
    <w:p w:rsidR="006A690C" w:rsidRDefault="006A690C" w:rsidP="006A690C">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[5]</w:t>
      </w:r>
      <w:r>
        <w:rPr>
          <w:rFonts w:ascii="Times New Roman" w:eastAsia="宋体" w:hAnsi="Times New Roman" w:cs="Times New Roman"/>
          <w:color w:val="000000"/>
          <w:kern w:val="0"/>
          <w:sz w:val="20"/>
          <w:szCs w:val="20"/>
        </w:rPr>
        <w:tab/>
      </w:r>
      <w:bookmarkStart w:id="5" w:name="_neb58A788E4_83E4_427B_979C_B7CF17129C16"/>
      <w:r>
        <w:rPr>
          <w:rFonts w:ascii="Times New Roman" w:eastAsia="宋体" w:hAnsi="Times New Roman" w:cs="Times New Roman"/>
          <w:color w:val="000000"/>
          <w:kern w:val="0"/>
          <w:sz w:val="20"/>
          <w:szCs w:val="20"/>
        </w:rPr>
        <w:t>F. A. Kruse. Remote Sensing of Environment, 1988, 24(1): 31.</w:t>
      </w:r>
      <w:bookmarkEnd w:id="5"/>
    </w:p>
    <w:p w:rsidR="006A690C" w:rsidRDefault="006A690C" w:rsidP="006A690C">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[6]</w:t>
      </w:r>
      <w:r>
        <w:rPr>
          <w:rFonts w:ascii="Times New Roman" w:eastAsia="宋体" w:hAnsi="Times New Roman" w:cs="Times New Roman"/>
          <w:color w:val="000000"/>
          <w:kern w:val="0"/>
          <w:sz w:val="20"/>
          <w:szCs w:val="20"/>
        </w:rPr>
        <w:tab/>
      </w:r>
      <w:bookmarkStart w:id="6" w:name="_neb0CC379B1_7E99_475A_878C_713DC83461D2"/>
      <w:r>
        <w:rPr>
          <w:rFonts w:ascii="Times New Roman" w:eastAsia="宋体" w:hAnsi="Times New Roman" w:cs="Times New Roman"/>
          <w:color w:val="000000"/>
          <w:kern w:val="0"/>
          <w:sz w:val="20"/>
          <w:szCs w:val="20"/>
        </w:rPr>
        <w:t>P. G. Lucey , D. T. Blewett and B. R. Hawke. Journal of Geophysical Research, 1998, 103(E2): 3679.</w:t>
      </w:r>
      <w:bookmarkEnd w:id="6"/>
    </w:p>
    <w:p w:rsidR="006A690C" w:rsidRDefault="006A690C" w:rsidP="006A690C">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[7]</w:t>
      </w:r>
      <w:r>
        <w:rPr>
          <w:rFonts w:ascii="Times New Roman" w:eastAsia="宋体" w:hAnsi="Times New Roman" w:cs="Times New Roman"/>
          <w:color w:val="000000"/>
          <w:kern w:val="0"/>
          <w:sz w:val="20"/>
          <w:szCs w:val="20"/>
        </w:rPr>
        <w:tab/>
      </w:r>
      <w:bookmarkStart w:id="7" w:name="_nebF2E176BD_630C_4747_A192_EA01024398AF"/>
      <w:r>
        <w:rPr>
          <w:rFonts w:ascii="Times New Roman" w:eastAsia="宋体" w:hAnsi="Times New Roman" w:cs="Times New Roman"/>
          <w:color w:val="000000"/>
          <w:kern w:val="0"/>
          <w:sz w:val="20"/>
          <w:szCs w:val="20"/>
        </w:rPr>
        <w:t>S. M. Pelkey , J. F. Mustard , S. Murchie , R. T. Clancy , M. Wolff and M. Smith</w:t>
      </w:r>
      <w:r>
        <w:rPr>
          <w:rFonts w:ascii="Times New Roman" w:eastAsia="宋体" w:hAnsi="Times New Roman" w:cs="Times New Roman"/>
          <w:i/>
          <w:iCs/>
          <w:color w:val="000000"/>
          <w:kern w:val="0"/>
          <w:sz w:val="20"/>
          <w:szCs w:val="20"/>
        </w:rPr>
        <w:t>, et al.</w:t>
      </w:r>
      <w:r>
        <w:rPr>
          <w:rFonts w:ascii="Times New Roman" w:eastAsia="宋体" w:hAnsi="Times New Roman" w:cs="Times New Roman"/>
          <w:color w:val="000000"/>
          <w:kern w:val="0"/>
          <w:sz w:val="20"/>
          <w:szCs w:val="20"/>
        </w:rPr>
        <w:t>. Journal of Geophysical Research: Planets (1991</w:t>
      </w:r>
      <w:r>
        <w:rPr>
          <w:rFonts w:ascii="宋体" w:eastAsia="宋体" w:cs="宋体" w:hint="eastAsia"/>
          <w:color w:val="000000"/>
          <w:kern w:val="0"/>
          <w:sz w:val="20"/>
          <w:szCs w:val="20"/>
        </w:rPr>
        <w:t>–</w:t>
      </w:r>
      <w:r>
        <w:rPr>
          <w:rFonts w:ascii="Times New Roman" w:eastAsia="宋体" w:hAnsi="Times New Roman" w:cs="Times New Roman"/>
          <w:color w:val="000000"/>
          <w:kern w:val="0"/>
          <w:sz w:val="20"/>
          <w:szCs w:val="20"/>
        </w:rPr>
        <w:t>2012), 2007, 112(E8).</w:t>
      </w:r>
      <w:bookmarkEnd w:id="7"/>
    </w:p>
    <w:p w:rsidR="006A690C" w:rsidRDefault="006A690C" w:rsidP="006A690C">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[8]</w:t>
      </w:r>
      <w:r>
        <w:rPr>
          <w:rFonts w:ascii="Times New Roman" w:eastAsia="宋体" w:hAnsi="Times New Roman" w:cs="Times New Roman"/>
          <w:color w:val="000000"/>
          <w:kern w:val="0"/>
          <w:sz w:val="20"/>
          <w:szCs w:val="20"/>
        </w:rPr>
        <w:tab/>
      </w:r>
      <w:bookmarkStart w:id="8" w:name="_nebA72F4E21_7588_4A25_94F8_35EF5C522960"/>
      <w:r>
        <w:rPr>
          <w:rFonts w:ascii="Times New Roman" w:eastAsia="宋体" w:hAnsi="Times New Roman" w:cs="Times New Roman"/>
          <w:color w:val="000000"/>
          <w:kern w:val="0"/>
          <w:sz w:val="20"/>
          <w:szCs w:val="20"/>
        </w:rPr>
        <w:t>M. J. Gaffey. Journal of Geophysical Research, 1976, 81(5): 905.</w:t>
      </w:r>
      <w:bookmarkEnd w:id="8"/>
    </w:p>
    <w:p w:rsidR="006A690C" w:rsidRDefault="006A690C" w:rsidP="006A690C">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[9]</w:t>
      </w:r>
      <w:r>
        <w:rPr>
          <w:rFonts w:ascii="Times New Roman" w:eastAsia="宋体" w:hAnsi="Times New Roman" w:cs="Times New Roman"/>
          <w:color w:val="000000"/>
          <w:kern w:val="0"/>
          <w:sz w:val="20"/>
          <w:szCs w:val="20"/>
        </w:rPr>
        <w:tab/>
      </w:r>
      <w:bookmarkStart w:id="9" w:name="_neb746641C0_F044_423D_B210_BA657D8387FB"/>
      <w:r>
        <w:rPr>
          <w:rFonts w:ascii="Times New Roman" w:eastAsia="宋体" w:hAnsi="Times New Roman" w:cs="Times New Roman"/>
          <w:color w:val="000000"/>
          <w:kern w:val="0"/>
          <w:sz w:val="20"/>
          <w:szCs w:val="20"/>
        </w:rPr>
        <w:t>J. F. Mustard and J. M. Sunshine. Remote sensing for the earth sciences: Manual of remote sensing, 1999, 3: 251.</w:t>
      </w:r>
      <w:bookmarkEnd w:id="9"/>
    </w:p>
    <w:p w:rsidR="006A690C" w:rsidRDefault="006A690C" w:rsidP="006A690C">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[10]</w:t>
      </w:r>
      <w:r>
        <w:rPr>
          <w:rFonts w:ascii="Times New Roman" w:eastAsia="宋体" w:hAnsi="Times New Roman" w:cs="Times New Roman"/>
          <w:color w:val="000000"/>
          <w:kern w:val="0"/>
          <w:sz w:val="20"/>
          <w:szCs w:val="20"/>
        </w:rPr>
        <w:tab/>
      </w:r>
      <w:bookmarkStart w:id="10" w:name="_nebE1C36FB1_283B_424C_B250_F1340D152137"/>
      <w:r>
        <w:rPr>
          <w:rFonts w:ascii="Times New Roman" w:eastAsia="宋体" w:hAnsi="Times New Roman" w:cs="Times New Roman"/>
          <w:color w:val="000000"/>
          <w:kern w:val="0"/>
          <w:sz w:val="20"/>
          <w:szCs w:val="20"/>
        </w:rPr>
        <w:t>C. Ichoku and A. Karnieli. Remote Sensing Reviews, 1996, 13(3-4): 161.</w:t>
      </w:r>
      <w:bookmarkEnd w:id="10"/>
    </w:p>
    <w:p w:rsidR="006A690C" w:rsidRDefault="006A690C" w:rsidP="006A690C">
      <w:pPr>
        <w:autoSpaceDE w:val="0"/>
        <w:autoSpaceDN w:val="0"/>
        <w:adjustRightInd w:val="0"/>
        <w:rPr>
          <w:rFonts w:ascii="宋体" w:eastAsia="宋体"/>
          <w:kern w:val="0"/>
          <w:sz w:val="24"/>
          <w:szCs w:val="24"/>
        </w:rPr>
      </w:pPr>
      <w:r>
        <w:rPr>
          <w:rFonts w:ascii="Times New Roman" w:eastAsia="宋体" w:hAnsi="Times New Roman" w:cs="Times New Roman"/>
          <w:color w:val="000000"/>
          <w:kern w:val="0"/>
          <w:sz w:val="20"/>
          <w:szCs w:val="20"/>
        </w:rPr>
        <w:t>[11]</w:t>
      </w:r>
      <w:r>
        <w:rPr>
          <w:rFonts w:ascii="Times New Roman" w:eastAsia="宋体" w:hAnsi="Times New Roman" w:cs="Times New Roman"/>
          <w:color w:val="000000"/>
          <w:kern w:val="0"/>
          <w:sz w:val="20"/>
          <w:szCs w:val="20"/>
        </w:rPr>
        <w:tab/>
      </w:r>
      <w:bookmarkStart w:id="11" w:name="_neb24F3DD45_D573_4ED0_9830_C6F347421E1F"/>
      <w:r>
        <w:rPr>
          <w:rFonts w:ascii="Times New Roman" w:eastAsia="宋体" w:hAnsi="Times New Roman" w:cs="Times New Roman"/>
          <w:color w:val="000000"/>
          <w:kern w:val="0"/>
          <w:sz w:val="20"/>
          <w:szCs w:val="20"/>
        </w:rPr>
        <w:t>J. Sunshine , C. Pieters and S. Pratt. Journal of Geophysical Research, 1990, 95(B5): 6955.</w:t>
      </w:r>
      <w:bookmarkEnd w:id="11"/>
    </w:p>
    <w:p w:rsidR="00431155" w:rsidRPr="001214F0" w:rsidRDefault="00431155" w:rsidP="0067146F">
      <w:pPr>
        <w:spacing w:line="240" w:lineRule="atLeast"/>
      </w:pPr>
    </w:p>
    <w:sectPr w:rsidR="00431155" w:rsidRPr="001214F0" w:rsidSect="00B30444">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9B" w:rsidRDefault="0090269B" w:rsidP="005B3755">
      <w:r>
        <w:separator/>
      </w:r>
    </w:p>
  </w:endnote>
  <w:endnote w:type="continuationSeparator" w:id="0">
    <w:p w:rsidR="0090269B" w:rsidRDefault="0090269B" w:rsidP="005B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平成明朝">
    <w:altName w:val="GulimChe"/>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9B" w:rsidRDefault="0090269B" w:rsidP="005B3755">
      <w:r>
        <w:separator/>
      </w:r>
    </w:p>
  </w:footnote>
  <w:footnote w:type="continuationSeparator" w:id="0">
    <w:p w:rsidR="0090269B" w:rsidRDefault="0090269B" w:rsidP="005B3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22F005CC-149D-4F25-B148-4B2F432AA6A4}" w:val=" ADDIN NE.Ref.{22F005CC-149D-4F25-B148-4B2F432AA6A4}&lt;Citation&gt;&lt;Group&gt;&lt;References&gt;&lt;Item&gt;&lt;ID&gt;202&lt;/ID&gt;&lt;UID&gt;{8499D5AC-078B-4EFD-A493-3AF9CE486E9A}&lt;/UID&gt;&lt;Title&gt;Reflectance spectroscopy: Quantitative analysis techniques for remote sensing applications&lt;/Title&gt;&lt;Template&gt;Journal Article&lt;/Template&gt;&lt;Star&gt;0&lt;/Star&gt;&lt;Tag&gt;0&lt;/Tag&gt;&lt;Author&gt;Clark, R N; Roush, T L&lt;/Author&gt;&lt;Year&gt;1984&lt;/Year&gt;&lt;Details&gt;&lt;_created&gt;59439807&lt;/_created&gt;&lt;_isbn&gt;0148-0227&lt;/_isbn&gt;&lt;_issue&gt;B7&lt;/_issue&gt;&lt;_journal&gt;Journal of Geophysical Research&lt;/_journal&gt;&lt;_modified&gt;59439807&lt;/_modified&gt;&lt;_pages&gt;6329-6340&lt;/_pages&gt;&lt;_volume&gt;89&lt;/_volume&gt;&lt;/Details&gt;&lt;Extra&gt;&lt;DBUID&gt;{7A6B8DC9-1F9E-4AB8-B0AE-0A3B0A14D253}&lt;/DBUID&gt;&lt;/Extra&gt;&lt;/Item&gt;&lt;/References&gt;&lt;/Group&gt;&lt;/Citation&gt;_x000a_"/>
    <w:docVar w:name="NE.Ref{2366A417-63BE-4234-8059-9098902BE860}" w:val=" ADDIN NE.Ref.{2366A417-63BE-4234-8059-9098902BE860}&lt;Citation&gt;&lt;Group&gt;&lt;References&gt;&lt;Item&gt;&lt;ID&gt;259&lt;/ID&gt;&lt;UID&gt;{0CC379B1-7E99-475A-878C-713DC83461D2}&lt;/UID&gt;&lt;Title&gt;Mapping the FeO and TiO2 content of the lunar surface with multispectral imagery&lt;/Title&gt;&lt;Template&gt;Journal Article&lt;/Template&gt;&lt;Star&gt;0&lt;/Star&gt;&lt;Tag&gt;0&lt;/Tag&gt;&lt;Author&gt;Lucey, Paul G; Blewett, David T; Hawke, B Ray&lt;/Author&gt;&lt;Year&gt;1998&lt;/Year&gt;&lt;Details&gt;&lt;_created&gt;59589506&lt;/_created&gt;&lt;_isbn&gt;0148-0227&lt;/_isbn&gt;&lt;_issue&gt;E2&lt;/_issue&gt;&lt;_journal&gt;Journal of Geophysical Research&lt;/_journal&gt;&lt;_modified&gt;59589506&lt;/_modified&gt;&lt;_pages&gt;3679-3699&lt;/_pages&gt;&lt;_volume&gt;103&lt;/_volume&gt;&lt;/Details&gt;&lt;Extra&gt;&lt;DBUID&gt;{7A6B8DC9-1F9E-4AB8-B0AE-0A3B0A14D253}&lt;/DBUID&gt;&lt;/Extra&gt;&lt;/Item&gt;&lt;/References&gt;&lt;/Group&gt;&lt;/Citation&gt;_x000a_"/>
    <w:docVar w:name="NE.Ref{28323421-F92E-4A2E-8F28-DA51087F0A42}" w:val=" ADDIN NE.Ref.{28323421-F92E-4A2E-8F28-DA51087F0A42}&lt;Citation&gt;&lt;Group&gt;&lt;References&gt;&lt;Item&gt;&lt;ID&gt;270&lt;/ID&gt;&lt;UID&gt;{FF4502FF-AD22-42D3-995A-032CB85A51E4}&lt;/UID&gt;&lt;Title&gt;Multi-and hyperspectral geologic remote sensing: A review&lt;/Title&gt;&lt;Template&gt;Journal Article&lt;/Template&gt;&lt;Star&gt;0&lt;/Star&gt;&lt;Tag&gt;0&lt;/Tag&gt;&lt;Author&gt;Van der Meer, Freek D; van der Werff, Harald; van Ruitenbeek, Frank JA; Hecker, Chris A; Bakker, Wim H; Noomen, Marleen F; van der Meijde, Mark; Carranza, E John M; Smeth, J; Woldai, Tsehaie&lt;/Author&gt;&lt;Year&gt;2012&lt;/Year&gt;&lt;Details&gt;&lt;_created&gt;60038893&lt;/_created&gt;&lt;_isbn&gt;0303-2434&lt;/_isbn&gt;&lt;_issue&gt;1&lt;/_issue&gt;&lt;_journal&gt;International Journal of Applied Earth Observation and Geoinformation&lt;/_journal&gt;&lt;_modified&gt;60038893&lt;/_modified&gt;&lt;_pages&gt;112-128&lt;/_pages&gt;&lt;_volume&gt;14&lt;/_volume&gt;&lt;/Details&gt;&lt;Extra&gt;&lt;DBUID&gt;{7A6B8DC9-1F9E-4AB8-B0AE-0A3B0A14D253}&lt;/DBUID&gt;&lt;/Extra&gt;&lt;/Item&gt;&lt;/References&gt;&lt;/Group&gt;&lt;Group&gt;&lt;References&gt;&lt;Item&gt;&lt;ID&gt;231&lt;/ID&gt;&lt;UID&gt;{D240B355-08BC-4553-B17A-4D4013151425}&lt;/UID&gt;&lt;Title&gt;Research on the Model of Spectral Unmixing for Minerals Based on Derivative of Ratio Spectroscopy&lt;/Title&gt;&lt;Template&gt;Journal Article&lt;/Template&gt;&lt;Star&gt;0&lt;/Star&gt;&lt;Tag&gt;0&lt;/Tag&gt;&lt;Author&gt;Zhao, Heng-qian; Zhang, Li-fu; Wu, Tai-xia; Huang, Chang-ping&lt;/Author&gt;&lt;Year&gt;2013&lt;/Year&gt;&lt;Details&gt;&lt;_accessed&gt;59526260&lt;/_accessed&gt;&lt;_created&gt;59525123&lt;/_created&gt;&lt;_isbn&gt;1000-0593&lt;/_isbn&gt;&lt;_issue&gt;1&lt;/_issue&gt;&lt;_journal&gt;Spectroscopy and Spectral Analysis&lt;/_journal&gt;&lt;_modified&gt;59526260&lt;/_modified&gt;&lt;_pages&gt;172-176&lt;/_pages&gt;&lt;_volume&gt;33&lt;/_volume&gt;&lt;/Details&gt;&lt;Extra&gt;&lt;DBUID&gt;{7A6B8DC9-1F9E-4AB8-B0AE-0A3B0A14D253}&lt;/DBUID&gt;&lt;/Extra&gt;&lt;/Item&gt;&lt;/References&gt;&lt;/Group&gt;&lt;/Citation&gt;_x000a_"/>
    <w:docVar w:name="NE.Ref{2B6A4C40-096B-444C-8B30-C2A8467D484C}" w:val=" ADDIN NE.Ref.{2B6A4C40-096B-444C-8B30-C2A8467D484C}&lt;Citation&gt;&lt;Group&gt;&lt;References&gt;&lt;Item&gt;&lt;ID&gt;269&lt;/ID&gt;&lt;UID&gt;{A72F4E21-7588-4A25-94F8-35EF5C522960}&lt;/UID&gt;&lt;Title&gt;Spectral reflectance characteristics of the meteorite classes&lt;/Title&gt;&lt;Template&gt;Journal Article&lt;/Template&gt;&lt;Star&gt;0&lt;/Star&gt;&lt;Tag&gt;0&lt;/Tag&gt;&lt;Author&gt;Gaffey, Michael J&lt;/Author&gt;&lt;Year&gt;1976&lt;/Year&gt;&lt;Details&gt;&lt;_created&gt;59684307&lt;/_created&gt;&lt;_isbn&gt;2156-2202&lt;/_isbn&gt;&lt;_issue&gt;5&lt;/_issue&gt;&lt;_journal&gt;Journal of Geophysical Research&lt;/_journal&gt;&lt;_modified&gt;59684307&lt;/_modified&gt;&lt;_pages&gt;905-920&lt;/_pages&gt;&lt;_volume&gt;81&lt;/_volume&gt;&lt;/Details&gt;&lt;Extra&gt;&lt;DBUID&gt;{7A6B8DC9-1F9E-4AB8-B0AE-0A3B0A14D253}&lt;/DBUID&gt;&lt;/Extra&gt;&lt;/Item&gt;&lt;/References&gt;&lt;/Group&gt;&lt;/Citation&gt;_x000a_"/>
    <w:docVar w:name="NE.Ref{2BC57A64-E1A5-420A-8EBF-98C3E587BF1A}" w:val=" ADDIN NE.Ref.{2BC57A64-E1A5-420A-8EBF-98C3E587BF1A}&lt;Citation&gt;&lt;Group&gt;&lt;References&gt;&lt;Item&gt;&lt;ID&gt;259&lt;/ID&gt;&lt;UID&gt;{0CC379B1-7E99-475A-878C-713DC83461D2}&lt;/UID&gt;&lt;Title&gt;Mapping the FeO and TiO2 content of the lunar surface with multispectral imagery&lt;/Title&gt;&lt;Template&gt;Journal Article&lt;/Template&gt;&lt;Star&gt;0&lt;/Star&gt;&lt;Tag&gt;0&lt;/Tag&gt;&lt;Author&gt;Lucey, Paul G; Blewett, David T; Hawke, B Ray&lt;/Author&gt;&lt;Year&gt;1998&lt;/Year&gt;&lt;Details&gt;&lt;_created&gt;59589506&lt;/_created&gt;&lt;_isbn&gt;0148-0227&lt;/_isbn&gt;&lt;_issue&gt;E2&lt;/_issue&gt;&lt;_journal&gt;Journal of Geophysical Research&lt;/_journal&gt;&lt;_modified&gt;59589506&lt;/_modified&gt;&lt;_pages&gt;3679-3699&lt;/_pages&gt;&lt;_volume&gt;103&lt;/_volume&gt;&lt;/Details&gt;&lt;Extra&gt;&lt;DBUID&gt;{7A6B8DC9-1F9E-4AB8-B0AE-0A3B0A14D253}&lt;/DBUID&gt;&lt;/Extra&gt;&lt;/Item&gt;&lt;/References&gt;&lt;/Group&gt;&lt;/Citation&gt;_x000a_"/>
    <w:docVar w:name="NE.Ref{32A02FCF-A363-4DDD-B6EB-D5213851D67E}" w:val=" ADDIN NE.Ref.{32A02FCF-A363-4DDD-B6EB-D5213851D67E}&lt;Citation&gt;&lt;Group&gt;&lt;References&gt;&lt;Item&gt;&lt;ID&gt;148&lt;/ID&gt;&lt;UID&gt;{96A7E0FE-9BE2-4790-8B9C-15E26D15E2FF}&lt;/UID&gt;&lt;Title&gt;A review of mixture modeling techniques for sub‐pixel land cover estimation&lt;/Title&gt;&lt;Template&gt;Journal Article&lt;/Template&gt;&lt;Star&gt;0&lt;/Star&gt;&lt;Tag&gt;0&lt;/Tag&gt;&lt;Author&gt;Ichoku, C; Karnieli, A&lt;/Author&gt;&lt;Year&gt;1996&lt;/Year&gt;&lt;Details&gt;&lt;_created&gt;59276787&lt;/_created&gt;&lt;_isbn&gt;0275-7257&lt;/_isbn&gt;&lt;_issue&gt;3-4&lt;/_issue&gt;&lt;_journal&gt;Remote Sensing Reviews&lt;/_journal&gt;&lt;_modified&gt;59276787&lt;/_modified&gt;&lt;_pages&gt;161-186&lt;/_pages&gt;&lt;_short_title&gt;A review of mixture modeling techniques for sub‐pixel land cover estimation&lt;/_short_title&gt;&lt;_volume&gt;13&lt;/_volume&gt;&lt;/Details&gt;&lt;Extra&gt;&lt;DBUID&gt;{7A6B8DC9-1F9E-4AB8-B0AE-0A3B0A14D253}&lt;/DBUID&gt;&lt;/Extra&gt;&lt;/Item&gt;&lt;/References&gt;&lt;/Group&gt;&lt;/Citation&gt;_x000a_"/>
    <w:docVar w:name="NE.Ref{3448661D-2B4B-4AD8-A23D-695E67EBEA80}" w:val=" ADDIN NE.Ref.{3448661D-2B4B-4AD8-A23D-695E67EBEA80}&lt;Citation&gt;&lt;Group&gt;&lt;References&gt;&lt;Item&gt;&lt;ID&gt;245&lt;/ID&gt;&lt;UID&gt;{F2E176BD-630C-4747-A192-EA01024398AF}&lt;/UID&gt;&lt;Title&gt;CRISM multispectral summary products: Parameterizing mineral diversity on Mars from reflectance&lt;/Title&gt;&lt;Template&gt;Journal Article&lt;/Template&gt;&lt;Star&gt;0&lt;/Star&gt;&lt;Tag&gt;0&lt;/Tag&gt;&lt;Author&gt;Pelkey, S M; Mustard, J F; Murchie, S; Clancy, R T; Wolff, M; Smith, M; Milliken, R; Bibring, J P; Gendrin, A; Poulet, F&lt;/Author&gt;&lt;Year&gt;2007&lt;/Year&gt;&lt;Details&gt;&lt;_created&gt;59589518&lt;/_created&gt;&lt;_isbn&gt;2156-2202&lt;/_isbn&gt;&lt;_issue&gt;E8&lt;/_issue&gt;&lt;_journal&gt;Journal of Geophysical Research: Planets (1991–2012)&lt;/_journal&gt;&lt;_modified&gt;59589518&lt;/_modified&gt;&lt;_volume&gt;112&lt;/_volume&gt;&lt;/Details&gt;&lt;Extra&gt;&lt;DBUID&gt;{7A6B8DC9-1F9E-4AB8-B0AE-0A3B0A14D253}&lt;/DBUID&gt;&lt;/Extra&gt;&lt;/Item&gt;&lt;/References&gt;&lt;/Group&gt;&lt;/Citation&gt;_x000a_"/>
    <w:docVar w:name="NE.Ref{3B1F532F-EC00-4950-B736-4EE9496511C0}" w:val=" ADDIN NE.Ref.{3B1F532F-EC00-4950-B736-4EE9496511C0}&lt;Citation&gt;&lt;Group&gt;&lt;References&gt;&lt;Item&gt;&lt;ID&gt;264&lt;/ID&gt;&lt;UID&gt;{58A788E4-83E4-427B-979C-B7CF17129C16}&lt;/UID&gt;&lt;Title&gt;Use of Airborne Imaging Spectrometer data to map minerals associated with hydrothermally altered rocks in the northern Grapevine Mountains, Nevada, and California&lt;/Title&gt;&lt;Template&gt;Journal Article&lt;/Template&gt;&lt;Star&gt;0&lt;/Star&gt;&lt;Tag&gt;0&lt;/Tag&gt;&lt;Author&gt;Kruse, Fred A&lt;/Author&gt;&lt;Year&gt;1988&lt;/Year&gt;&lt;Details&gt;&lt;_created&gt;59589500&lt;/_created&gt;&lt;_isbn&gt;0034-4257&lt;/_isbn&gt;&lt;_issue&gt;1&lt;/_issue&gt;&lt;_journal&gt;Remote Sensing of Environment&lt;/_journal&gt;&lt;_modified&gt;59589500&lt;/_modified&gt;&lt;_pages&gt;31-51&lt;/_pages&gt;&lt;_volume&gt;24&lt;/_volume&gt;&lt;/Details&gt;&lt;Extra&gt;&lt;DBUID&gt;{7A6B8DC9-1F9E-4AB8-B0AE-0A3B0A14D253}&lt;/DBUID&gt;&lt;/Extra&gt;&lt;/Item&gt;&lt;/References&gt;&lt;/Group&gt;&lt;/Citation&gt;_x000a_"/>
    <w:docVar w:name="NE.Ref{414394D7-DA8C-457D-8DCF-C15FB5A67CED}" w:val=" ADDIN NE.Ref.{414394D7-DA8C-457D-8DCF-C15FB5A67CED}&lt;Citation&gt;&lt;Group&gt;&lt;References&gt;&lt;Item&gt;&lt;ID&gt;110&lt;/ID&gt;&lt;UID&gt;{E5FED5A7-2F88-4B93-B007-D8578D1FB1C7}&lt;/UID&gt;&lt;Title&gt;Spectral unmixing&lt;/Title&gt;&lt;Template&gt;Journal Article&lt;/Template&gt;&lt;Star&gt;0&lt;/Star&gt;&lt;Tag&gt;0&lt;/Tag&gt;&lt;Author&gt;Keshava, N; Mustard, J F&lt;/Author&gt;&lt;Year&gt;2002&lt;/Year&gt;&lt;Details&gt;&lt;_created&gt;59164842&lt;/_created&gt;&lt;_image&gt;internal-pdf://spectral unmixing-3965083392/spectral unmixing.enw&lt;/_image&gt;&lt;_isbn&gt;1053-5888&lt;/_isbn&gt;&lt;_issue&gt;1&lt;/_issue&gt;&lt;_journal&gt;Signal Processing Magazine, IEEE&lt;/_journal&gt;&lt;_modified&gt;59164842&lt;/_modified&gt;&lt;_pages&gt;44-57&lt;/_pages&gt;&lt;_short_title&gt;Spectral unmixing&lt;/_short_title&gt;&lt;_volume&gt;19&lt;/_volume&gt;&lt;/Details&gt;&lt;Extra&gt;&lt;DBUID&gt;{7A6B8DC9-1F9E-4AB8-B0AE-0A3B0A14D253}&lt;/DBUID&gt;&lt;/Extra&gt;&lt;/Item&gt;&lt;/References&gt;&lt;/Group&gt;&lt;/Citation&gt;_x000a_"/>
    <w:docVar w:name="NE.Ref{453D19BB-98EE-45A7-A1D8-07900FA24417}" w:val=" ADDIN NE.Ref.{453D19BB-98EE-45A7-A1D8-07900FA24417}&lt;Citation&gt;&lt;Group&gt;&lt;References&gt;&lt;Item&gt;&lt;ID&gt;202&lt;/ID&gt;&lt;UID&gt;{8499D5AC-078B-4EFD-A493-3AF9CE486E9A}&lt;/UID&gt;&lt;Title&gt;Reflectance spectroscopy: Quantitative analysis techniques for remote sensing applications&lt;/Title&gt;&lt;Template&gt;Journal Article&lt;/Template&gt;&lt;Star&gt;0&lt;/Star&gt;&lt;Tag&gt;0&lt;/Tag&gt;&lt;Author&gt;Clark, R N; Roush, T L&lt;/Author&gt;&lt;Year&gt;1984&lt;/Year&gt;&lt;Details&gt;&lt;_created&gt;59439807&lt;/_created&gt;&lt;_isbn&gt;0148-0227&lt;/_isbn&gt;&lt;_issue&gt;B7&lt;/_issue&gt;&lt;_journal&gt;Journal of Geophysical Research&lt;/_journal&gt;&lt;_modified&gt;59439807&lt;/_modified&gt;&lt;_pages&gt;6329-6340&lt;/_pages&gt;&lt;_volume&gt;89&lt;/_volume&gt;&lt;/Details&gt;&lt;Extra&gt;&lt;DBUID&gt;{7A6B8DC9-1F9E-4AB8-B0AE-0A3B0A14D253}&lt;/DBUID&gt;&lt;/Extra&gt;&lt;/Item&gt;&lt;/References&gt;&lt;/Group&gt;&lt;/Citation&gt;_x000a_"/>
    <w:docVar w:name="NE.Ref{480A726A-6DCD-4DDC-B891-1833F27A7CA6}" w:val=" ADDIN NE.Ref.{480A726A-6DCD-4DDC-B891-1833F27A7CA6}&lt;Citation&gt;&lt;Group&gt;&lt;References&gt;&lt;Item&gt;&lt;ID&gt;264&lt;/ID&gt;&lt;UID&gt;{58A788E4-83E4-427B-979C-B7CF17129C16}&lt;/UID&gt;&lt;Title&gt;Use of Airborne Imaging Spectrometer data to map minerals associated with hydrothermally altered rocks in the northern Grapevine Mountains, Nevada, and California&lt;/Title&gt;&lt;Template&gt;Journal Article&lt;/Template&gt;&lt;Star&gt;0&lt;/Star&gt;&lt;Tag&gt;0&lt;/Tag&gt;&lt;Author&gt;Kruse, Fred A&lt;/Author&gt;&lt;Year&gt;1988&lt;/Year&gt;&lt;Details&gt;&lt;_created&gt;59589500&lt;/_created&gt;&lt;_isbn&gt;0034-4257&lt;/_isbn&gt;&lt;_issue&gt;1&lt;/_issue&gt;&lt;_journal&gt;Remote Sensing of Environment&lt;/_journal&gt;&lt;_modified&gt;59589500&lt;/_modified&gt;&lt;_pages&gt;31-51&lt;/_pages&gt;&lt;_volume&gt;24&lt;/_volume&gt;&lt;/Details&gt;&lt;Extra&gt;&lt;DBUID&gt;{7A6B8DC9-1F9E-4AB8-B0AE-0A3B0A14D253}&lt;/DBUID&gt;&lt;/Extra&gt;&lt;/Item&gt;&lt;/References&gt;&lt;/Group&gt;&lt;/Citation&gt;_x000a_"/>
    <w:docVar w:name="NE.Ref{59ADDCCF-D61F-4738-A26D-65DE5C050920}" w:val=" ADDIN NE.Ref.{59ADDCCF-D61F-4738-A26D-65DE5C050920}&lt;Citation&gt;&lt;Group&gt;&lt;References&gt;&lt;Item&gt;&lt;ID&gt;269&lt;/ID&gt;&lt;UID&gt;{A72F4E21-7588-4A25-94F8-35EF5C522960}&lt;/UID&gt;&lt;Title&gt;Spectral reflectance characteristics of the meteorite classes&lt;/Title&gt;&lt;Template&gt;Journal Article&lt;/Template&gt;&lt;Star&gt;0&lt;/Star&gt;&lt;Tag&gt;0&lt;/Tag&gt;&lt;Author&gt;Gaffey, Michael J&lt;/Author&gt;&lt;Year&gt;1976&lt;/Year&gt;&lt;Details&gt;&lt;_created&gt;59684307&lt;/_created&gt;&lt;_isbn&gt;2156-2202&lt;/_isbn&gt;&lt;_issue&gt;5&lt;/_issue&gt;&lt;_journal&gt;Journal of Geophysical Research&lt;/_journal&gt;&lt;_modified&gt;59684307&lt;/_modified&gt;&lt;_pages&gt;905-920&lt;/_pages&gt;&lt;_volume&gt;81&lt;/_volume&gt;&lt;_accessed&gt;60263559&lt;/_accessed&gt;&lt;/Details&gt;&lt;Extra&gt;&lt;DBUID&gt;{7A6B8DC9-1F9E-4AB8-B0AE-0A3B0A14D253}&lt;/DBUID&gt;&lt;/Extra&gt;&lt;/Item&gt;&lt;/References&gt;&lt;/Group&gt;&lt;/Citation&gt;_x000a_"/>
    <w:docVar w:name="NE.Ref{5DE2CDAD-343D-4AB1-A35E-D277B37B5153}" w:val=" ADDIN NE.Ref.{5DE2CDAD-343D-4AB1-A35E-D277B37B5153}&lt;Citation&gt;&lt;Group&gt;&lt;References&gt;&lt;Item&gt;&lt;ID&gt;245&lt;/ID&gt;&lt;UID&gt;{F2E176BD-630C-4747-A192-EA01024398AF}&lt;/UID&gt;&lt;Title&gt;CRISM multispectral summary products: Parameterizing mineral diversity on Mars from reflectance&lt;/Title&gt;&lt;Template&gt;Journal Article&lt;/Template&gt;&lt;Star&gt;0&lt;/Star&gt;&lt;Tag&gt;0&lt;/Tag&gt;&lt;Author&gt;Pelkey, S M; Mustard, J F; Murchie, S; Clancy, R T; Wolff, M; Smith, M; Milliken, R; Bibring, J P; Gendrin, A; Poulet, F&lt;/Author&gt;&lt;Year&gt;2007&lt;/Year&gt;&lt;Details&gt;&lt;_created&gt;59589518&lt;/_created&gt;&lt;_isbn&gt;2156-2202&lt;/_isbn&gt;&lt;_issue&gt;E8&lt;/_issue&gt;&lt;_journal&gt;Journal of Geophysical Research: Planets (1991–2012)&lt;/_journal&gt;&lt;_modified&gt;59589518&lt;/_modified&gt;&lt;_volume&gt;112&lt;/_volume&gt;&lt;/Details&gt;&lt;Extra&gt;&lt;DBUID&gt;{7A6B8DC9-1F9E-4AB8-B0AE-0A3B0A14D253}&lt;/DBUID&gt;&lt;/Extra&gt;&lt;/Item&gt;&lt;/References&gt;&lt;/Group&gt;&lt;/Citation&gt;_x000a_"/>
    <w:docVar w:name="NE.Ref{91FB5233-FB61-4972-BBB9-6E846038730C}" w:val=" ADDIN NE.Ref.{91FB5233-FB61-4972-BBB9-6E846038730C}&lt;Citation&gt;&lt;Group&gt;&lt;References&gt;&lt;Item&gt;&lt;ID&gt;270&lt;/ID&gt;&lt;UID&gt;{FF4502FF-AD22-42D3-995A-032CB85A51E4}&lt;/UID&gt;&lt;Title&gt;Multi-and hyperspectral geologic remote sensing: A review&lt;/Title&gt;&lt;Template&gt;Journal Article&lt;/Template&gt;&lt;Star&gt;0&lt;/Star&gt;&lt;Tag&gt;0&lt;/Tag&gt;&lt;Author&gt;Van der Meer, Freek D; van der Werff, Harald; van Ruitenbeek, Frank JA; Hecker, Chris A; Bakker, Wim H; Noomen, Marleen F; van der Meijde, Mark; Carranza, E John M; Smeth, J; Woldai, Tsehaie&lt;/Author&gt;&lt;Year&gt;2012&lt;/Year&gt;&lt;Details&gt;&lt;_isbn&gt;0303-2434&lt;/_isbn&gt;&lt;_issue&gt;1&lt;/_issue&gt;&lt;_journal&gt;International Journal of Applied Earth Observation and Geoinformation&lt;/_journal&gt;&lt;_pages&gt;112-128&lt;/_pages&gt;&lt;_volume&gt;14&lt;/_volume&gt;&lt;_created&gt;60038893&lt;/_created&gt;&lt;_modified&gt;60038893&lt;/_modified&gt;&lt;/Details&gt;&lt;Extra&gt;&lt;DBUID&gt;{7A6B8DC9-1F9E-4AB8-B0AE-0A3B0A14D253}&lt;/DBUID&gt;&lt;/Extra&gt;&lt;/Item&gt;&lt;/References&gt;&lt;/Group&gt;&lt;Group&gt;&lt;References&gt;&lt;Item&gt;&lt;ID&gt;231&lt;/ID&gt;&lt;UID&gt;{D240B355-08BC-4553-B17A-4D4013151425}&lt;/UID&gt;&lt;Title&gt;Research on the Model of Spectral Unmixing for Minerals Based on Derivative of Ratio Spectroscopy&lt;/Title&gt;&lt;Template&gt;Journal Article&lt;/Template&gt;&lt;Star&gt;0&lt;/Star&gt;&lt;Tag&gt;0&lt;/Tag&gt;&lt;Author&gt;Zhao, Heng-qian; Zhang, Li-fu; Wu, Tai-xia; Huang, Chang-ping&lt;/Author&gt;&lt;Year&gt;2013&lt;/Year&gt;&lt;Details&gt;&lt;_accessed&gt;59526260&lt;/_accessed&gt;&lt;_created&gt;59525123&lt;/_created&gt;&lt;_isbn&gt;1000-0593&lt;/_isbn&gt;&lt;_issue&gt;1&lt;/_issue&gt;&lt;_journal&gt;Spectroscopy and Spectral Analysis&lt;/_journal&gt;&lt;_modified&gt;59526260&lt;/_modified&gt;&lt;_pages&gt;172-176&lt;/_pages&gt;&lt;_volume&gt;33&lt;/_volume&gt;&lt;/Details&gt;&lt;Extra&gt;&lt;DBUID&gt;{7A6B8DC9-1F9E-4AB8-B0AE-0A3B0A14D253}&lt;/DBUID&gt;&lt;/Extra&gt;&lt;/Item&gt;&lt;/References&gt;&lt;/Group&gt;&lt;/Citation&gt;_x000a_"/>
    <w:docVar w:name="NE.Ref{97C4FC8E-EC40-406C-A19B-6DD8C36256E7}" w:val=" ADDIN NE.Ref.{97C4FC8E-EC40-406C-A19B-6DD8C36256E7}&lt;Citation&gt;&lt;Group&gt;&lt;References&gt;&lt;Item&gt;&lt;ID&gt;209&lt;/ID&gt;&lt;UID&gt;{746641C0-F044-423D-B210-BA657D8387FB}&lt;/UID&gt;&lt;Title&gt;Spectral analysis for earth science: investigations using remote sensing data&lt;/Title&gt;&lt;Template&gt;Journal Article&lt;/Template&gt;&lt;Star&gt;0&lt;/Star&gt;&lt;Tag&gt;0&lt;/Tag&gt;&lt;Author&gt;Mustard, J F; Sunshine, J M&lt;/Author&gt;&lt;Year&gt;1999&lt;/Year&gt;&lt;Details&gt;&lt;_created&gt;59443795&lt;/_created&gt;&lt;_journal&gt;Remote sensing for the earth sciences: Manual of remote sensing&lt;/_journal&gt;&lt;_modified&gt;59443795&lt;/_modified&gt;&lt;_pages&gt;251-307&lt;/_pages&gt;&lt;_volume&gt;3&lt;/_volume&gt;&lt;/Details&gt;&lt;Extra&gt;&lt;DBUID&gt;{7A6B8DC9-1F9E-4AB8-B0AE-0A3B0A14D253}&lt;/DBUID&gt;&lt;/Extra&gt;&lt;/Item&gt;&lt;/References&gt;&lt;/Group&gt;&lt;/Citation&gt;_x000a_"/>
    <w:docVar w:name="NE.Ref{986FD7FF-420E-4424-9B1F-60153831DA26}" w:val=" ADDIN NE.Ref.{986FD7FF-420E-4424-9B1F-60153831DA26}&lt;Citation&gt;&lt;Group&gt;&lt;References&gt;&lt;Item&gt;&lt;ID&gt;245&lt;/ID&gt;&lt;UID&gt;{F2E176BD-630C-4747-A192-EA01024398AF}&lt;/UID&gt;&lt;Title&gt;CRISM multispectral summary products: Parameterizing mineral diversity on Mars from reflectance&lt;/Title&gt;&lt;Template&gt;Journal Article&lt;/Template&gt;&lt;Star&gt;0&lt;/Star&gt;&lt;Tag&gt;0&lt;/Tag&gt;&lt;Author&gt;Pelkey, S M; Mustard, J F; Murchie, S; Clancy, R T; Wolff, M; Smith, M; Milliken, R; Bibring, J P; Gendrin, A; Poulet, F&lt;/Author&gt;&lt;Year&gt;2007&lt;/Year&gt;&lt;Details&gt;&lt;_created&gt;59589518&lt;/_created&gt;&lt;_isbn&gt;2156-2202&lt;/_isbn&gt;&lt;_issue&gt;E8&lt;/_issue&gt;&lt;_journal&gt;Journal of Geophysical Research: Planets (1991–2012)&lt;/_journal&gt;&lt;_modified&gt;59589518&lt;/_modified&gt;&lt;_volume&gt;112&lt;/_volume&gt;&lt;/Details&gt;&lt;Extra&gt;&lt;DBUID&gt;{7A6B8DC9-1F9E-4AB8-B0AE-0A3B0A14D253}&lt;/DBUID&gt;&lt;/Extra&gt;&lt;/Item&gt;&lt;/References&gt;&lt;/Group&gt;&lt;/Citation&gt;_x000a_"/>
    <w:docVar w:name="NE.Ref{B8498953-41B0-4B2D-816F-582CBDB8663A}" w:val=" ADDIN NE.Ref.{B8498953-41B0-4B2D-816F-582CBDB8663A}&lt;Citation&gt;&lt;Group&gt;&lt;References&gt;&lt;Item&gt;&lt;ID&gt;242&lt;/ID&gt;&lt;UID&gt;{B4BDC6AC-B795-4E55-8ED9-15016954B65C}&lt;/UID&gt;&lt;Title&gt;Deconvolution of mineral absorption bands- An improved approach&lt;/Title&gt;&lt;Template&gt;Journal Article&lt;/Template&gt;&lt;Star&gt;0&lt;/Star&gt;&lt;Tag&gt;0&lt;/Tag&gt;&lt;Author&gt;SUNSHINE, J; PIETERS, C; PRATT, S&lt;/Author&gt;&lt;Year&gt;1990&lt;/Year&gt;&lt;Details&gt;&lt;_created&gt;59952115&lt;/_created&gt;&lt;_issue&gt;B5&lt;/_issue&gt;&lt;_journal&gt;Journal of Geophysical Research&lt;/_journal&gt;&lt;_modified&gt;59952115&lt;/_modified&gt;&lt;_pages&gt;6955-6966&lt;/_pages&gt;&lt;_volume&gt;95&lt;/_volume&gt;&lt;_accessed&gt;60038910&lt;/_accessed&gt;&lt;/Details&gt;&lt;Extra&gt;&lt;DBUID&gt;{7A6B8DC9-1F9E-4AB8-B0AE-0A3B0A14D253}&lt;/DBUID&gt;&lt;/Extra&gt;&lt;/Item&gt;&lt;/References&gt;&lt;/Group&gt;&lt;/Citation&gt;_x000a_"/>
    <w:docVar w:name="NE.Ref{CB7FE131-A0F1-4B1C-87E5-C8B88C808D6B}" w:val=" ADDIN NE.Ref.{CB7FE131-A0F1-4B1C-87E5-C8B88C808D6B}&lt;Citation&gt;&lt;Group&gt;&lt;References&gt;&lt;Item&gt;&lt;ID&gt;211&lt;/ID&gt;&lt;UID&gt;{24F3DD45-D573-4ED0-9830-C6F347421E1F}&lt;/UID&gt;&lt;Title&gt;Deconvolution of mineral absorption bands- An improved approach&lt;/Title&gt;&lt;Template&gt;Journal Article&lt;/Template&gt;&lt;Star&gt;0&lt;/Star&gt;&lt;Tag&gt;0&lt;/Tag&gt;&lt;Author&gt;Sunshine, J; Pieters, C; Pratt, S&lt;/Author&gt;&lt;Year&gt;1990&lt;/Year&gt;&lt;Details&gt;&lt;_accessed&gt;59526261&lt;/_accessed&gt;&lt;_created&gt;59463247&lt;/_created&gt;&lt;_issue&gt;B5&lt;/_issue&gt;&lt;_journal&gt;Journal of Geophysical Research&lt;/_journal&gt;&lt;_modified&gt;59526261&lt;/_modified&gt;&lt;_pages&gt;6955-6966&lt;/_pages&gt;&lt;_volume&gt;95&lt;/_volume&gt;&lt;/Details&gt;&lt;Extra&gt;&lt;DBUID&gt;{7A6B8DC9-1F9E-4AB8-B0AE-0A3B0A14D253}&lt;/DBUID&gt;&lt;/Extra&gt;&lt;/Item&gt;&lt;/References&gt;&lt;/Group&gt;&lt;/Citation&gt;_x000a_"/>
    <w:docVar w:name="NE.Ref{D7126746-3732-45C0-A81C-FDE46E269E1E}" w:val=" ADDIN NE.Ref.{D7126746-3732-45C0-A81C-FDE46E269E1E}&lt;Citation&gt;&lt;Group&gt;&lt;References&gt;&lt;Item&gt;&lt;ID&gt;106&lt;/ID&gt;&lt;UID&gt;{E1C36FB1-283B-424C-B250-F1340D152137}&lt;/UID&gt;&lt;Title&gt;A review of mixture modeling techniques for sub‐pixel land cover estimation&lt;/Title&gt;&lt;Template&gt;Journal Article&lt;/Template&gt;&lt;Star&gt;0&lt;/Star&gt;&lt;Tag&gt;0&lt;/Tag&gt;&lt;Author&gt;Ichoku, C; Karnieli, A&lt;/Author&gt;&lt;Year&gt;1996&lt;/Year&gt;&lt;Details&gt;&lt;_created&gt;59164842&lt;/_created&gt;&lt;_isbn&gt;0275-7257&lt;/_isbn&gt;&lt;_issue&gt;3-4&lt;/_issue&gt;&lt;_journal&gt;Remote Sensing Reviews&lt;/_journal&gt;&lt;_modified&gt;59164842&lt;/_modified&gt;&lt;_pages&gt;161-186&lt;/_pages&gt;&lt;_short_title&gt;A review of mixture modeling techniques for sub‐pixel land cover estimation&lt;/_short_title&gt;&lt;_volume&gt;13&lt;/_volume&gt;&lt;/Details&gt;&lt;Extra&gt;&lt;DBUID&gt;{7A6B8DC9-1F9E-4AB8-B0AE-0A3B0A14D253}&lt;/DBUID&gt;&lt;/Extra&gt;&lt;/Item&gt;&lt;/References&gt;&lt;/Group&gt;&lt;/Citation&gt;_x000a_"/>
    <w:docVar w:name="NE.Ref{EDC290DB-8CFD-4912-83C3-4177742601BC}" w:val=" ADDIN NE.Ref.{EDC290DB-8CFD-4912-83C3-4177742601BC}&lt;Citation&gt;&lt;Group&gt;&lt;References&gt;&lt;Item&gt;&lt;ID&gt;259&lt;/ID&gt;&lt;UID&gt;{0CC379B1-7E99-475A-878C-713DC83461D2}&lt;/UID&gt;&lt;Title&gt;Mapping the FeO and TiO2 content of the lunar surface with multispectral imagery&lt;/Title&gt;&lt;Template&gt;Journal Article&lt;/Template&gt;&lt;Star&gt;0&lt;/Star&gt;&lt;Tag&gt;0&lt;/Tag&gt;&lt;Author&gt;Lucey, Paul G; Blewett, David T; Hawke, B Ray&lt;/Author&gt;&lt;Year&gt;1998&lt;/Year&gt;&lt;Details&gt;&lt;_created&gt;59589506&lt;/_created&gt;&lt;_isbn&gt;0148-0227&lt;/_isbn&gt;&lt;_issue&gt;E2&lt;/_issue&gt;&lt;_journal&gt;Journal of Geophysical Research&lt;/_journal&gt;&lt;_modified&gt;59589506&lt;/_modified&gt;&lt;_pages&gt;3679-3699&lt;/_pages&gt;&lt;_volume&gt;103&lt;/_volume&gt;&lt;/Details&gt;&lt;Extra&gt;&lt;DBUID&gt;{7A6B8DC9-1F9E-4AB8-B0AE-0A3B0A14D253}&lt;/DBUID&gt;&lt;/Extra&gt;&lt;/Item&gt;&lt;/References&gt;&lt;/Group&gt;&lt;/Citation&gt;_x000a_"/>
    <w:docVar w:name="NE.Ref{F8A7A027-305E-4C57-82E6-1921256DC6BB}" w:val=" ADDIN NE.Ref.{F8A7A027-305E-4C57-82E6-1921256DC6BB}&lt;Citation&gt;&lt;Group&gt;&lt;References&gt;&lt;Item&gt;&lt;ID&gt;209&lt;/ID&gt;&lt;UID&gt;{746641C0-F044-423D-B210-BA657D8387FB}&lt;/UID&gt;&lt;Title&gt;Spectral analysis for earth science: investigations using remote sensing data&lt;/Title&gt;&lt;Template&gt;Journal Article&lt;/Template&gt;&lt;Star&gt;0&lt;/Star&gt;&lt;Tag&gt;0&lt;/Tag&gt;&lt;Author&gt;Mustard, J F; Sunshine, J M&lt;/Author&gt;&lt;Year&gt;1999&lt;/Year&gt;&lt;Details&gt;&lt;_created&gt;59443795&lt;/_created&gt;&lt;_journal&gt;Remote sensing for the earth sciences: Manual of remote sensing&lt;/_journal&gt;&lt;_modified&gt;59443795&lt;/_modified&gt;&lt;_pages&gt;251-307&lt;/_pages&gt;&lt;_volume&gt;3&lt;/_volume&gt;&lt;/Details&gt;&lt;Extra&gt;&lt;DBUID&gt;{7A6B8DC9-1F9E-4AB8-B0AE-0A3B0A14D253}&lt;/DBUID&gt;&lt;/Extra&gt;&lt;/Item&gt;&lt;/References&gt;&lt;/Group&gt;&lt;/Citation&gt;_x000a_"/>
    <w:docVar w:name="NE.Ref{FA08F5D3-92BD-4A74-971F-C478B0B448F3}" w:val=" ADDIN NE.Ref.{FA08F5D3-92BD-4A74-971F-C478B0B448F3}&lt;Citation&gt;&lt;Group&gt;&lt;References&gt;&lt;Item&gt;&lt;ID&gt;110&lt;/ID&gt;&lt;UID&gt;{E5FED5A7-2F88-4B93-B007-D8578D1FB1C7}&lt;/UID&gt;&lt;Title&gt;Spectral unmixing&lt;/Title&gt;&lt;Template&gt;Journal Article&lt;/Template&gt;&lt;Star&gt;0&lt;/Star&gt;&lt;Tag&gt;0&lt;/Tag&gt;&lt;Author&gt;Keshava, N; Mustard, J F&lt;/Author&gt;&lt;Year&gt;2002&lt;/Year&gt;&lt;Details&gt;&lt;_created&gt;59164842&lt;/_created&gt;&lt;_image&gt;internal-pdf://spectral unmixing-3965083392/spectral unmixing.enw&lt;/_image&gt;&lt;_isbn&gt;1053-5888&lt;/_isbn&gt;&lt;_issue&gt;1&lt;/_issue&gt;&lt;_journal&gt;Signal Processing Magazine, IEEE&lt;/_journal&gt;&lt;_modified&gt;59164842&lt;/_modified&gt;&lt;_pages&gt;44-57&lt;/_pages&gt;&lt;_short_title&gt;Spectral unmixing&lt;/_short_title&gt;&lt;_volume&gt;19&lt;/_volume&gt;&lt;/Details&gt;&lt;Extra&gt;&lt;DBUID&gt;{7A6B8DC9-1F9E-4AB8-B0AE-0A3B0A14D253}&lt;/DBUID&gt;&lt;/Extra&gt;&lt;/Item&gt;&lt;/References&gt;&lt;/Group&gt;&lt;/Citation&gt;_x000a_"/>
    <w:docVar w:name="ne_docsoft" w:val="MSWord"/>
    <w:docVar w:name="ne_docversion" w:val="NoteExpress 2.0"/>
    <w:docVar w:name="ne_stylename" w:val="IEEE Trans &amp; Jnl"/>
  </w:docVars>
  <w:rsids>
    <w:rsidRoot w:val="00485DC3"/>
    <w:rsid w:val="00020C4A"/>
    <w:rsid w:val="00025235"/>
    <w:rsid w:val="00054347"/>
    <w:rsid w:val="00057318"/>
    <w:rsid w:val="00067801"/>
    <w:rsid w:val="0008073D"/>
    <w:rsid w:val="00081235"/>
    <w:rsid w:val="00087305"/>
    <w:rsid w:val="00090343"/>
    <w:rsid w:val="000A43E0"/>
    <w:rsid w:val="000B06FB"/>
    <w:rsid w:val="000C59E8"/>
    <w:rsid w:val="000C5E87"/>
    <w:rsid w:val="000E2928"/>
    <w:rsid w:val="001113BB"/>
    <w:rsid w:val="00111FD5"/>
    <w:rsid w:val="001214F0"/>
    <w:rsid w:val="0012156E"/>
    <w:rsid w:val="001725A5"/>
    <w:rsid w:val="00192958"/>
    <w:rsid w:val="001A7F88"/>
    <w:rsid w:val="001B31E3"/>
    <w:rsid w:val="001D03BE"/>
    <w:rsid w:val="001D6CD9"/>
    <w:rsid w:val="001F7927"/>
    <w:rsid w:val="00212FB6"/>
    <w:rsid w:val="00284FE2"/>
    <w:rsid w:val="00293F60"/>
    <w:rsid w:val="00297B12"/>
    <w:rsid w:val="002A3C03"/>
    <w:rsid w:val="002D6B15"/>
    <w:rsid w:val="002F1A01"/>
    <w:rsid w:val="002F2470"/>
    <w:rsid w:val="002F43AB"/>
    <w:rsid w:val="00305767"/>
    <w:rsid w:val="0032029A"/>
    <w:rsid w:val="0032252E"/>
    <w:rsid w:val="00344204"/>
    <w:rsid w:val="003454AF"/>
    <w:rsid w:val="0036248C"/>
    <w:rsid w:val="00364149"/>
    <w:rsid w:val="00380055"/>
    <w:rsid w:val="003843C5"/>
    <w:rsid w:val="003A0180"/>
    <w:rsid w:val="003A7047"/>
    <w:rsid w:val="003E2443"/>
    <w:rsid w:val="00400219"/>
    <w:rsid w:val="004021A1"/>
    <w:rsid w:val="00405F50"/>
    <w:rsid w:val="00421EFA"/>
    <w:rsid w:val="00424437"/>
    <w:rsid w:val="00427A7F"/>
    <w:rsid w:val="00431155"/>
    <w:rsid w:val="00455276"/>
    <w:rsid w:val="004735BA"/>
    <w:rsid w:val="0048210A"/>
    <w:rsid w:val="00485DC3"/>
    <w:rsid w:val="004A3FCC"/>
    <w:rsid w:val="004D72B4"/>
    <w:rsid w:val="004E1201"/>
    <w:rsid w:val="00547C63"/>
    <w:rsid w:val="0056275D"/>
    <w:rsid w:val="00563C8D"/>
    <w:rsid w:val="00565C0A"/>
    <w:rsid w:val="00592E3F"/>
    <w:rsid w:val="005A758B"/>
    <w:rsid w:val="005B3755"/>
    <w:rsid w:val="005B784D"/>
    <w:rsid w:val="005C6964"/>
    <w:rsid w:val="005D427F"/>
    <w:rsid w:val="005E2F6B"/>
    <w:rsid w:val="0060709B"/>
    <w:rsid w:val="00607207"/>
    <w:rsid w:val="00620293"/>
    <w:rsid w:val="00640CCE"/>
    <w:rsid w:val="00666CAD"/>
    <w:rsid w:val="0067146F"/>
    <w:rsid w:val="00673FDA"/>
    <w:rsid w:val="006A690C"/>
    <w:rsid w:val="006B724E"/>
    <w:rsid w:val="006C0531"/>
    <w:rsid w:val="006D259F"/>
    <w:rsid w:val="006E1348"/>
    <w:rsid w:val="00713F7A"/>
    <w:rsid w:val="00716E26"/>
    <w:rsid w:val="00722AF6"/>
    <w:rsid w:val="0072587B"/>
    <w:rsid w:val="00732C00"/>
    <w:rsid w:val="00791EA5"/>
    <w:rsid w:val="007A3E7D"/>
    <w:rsid w:val="007E4E9B"/>
    <w:rsid w:val="007F755F"/>
    <w:rsid w:val="008008B1"/>
    <w:rsid w:val="0080404A"/>
    <w:rsid w:val="0080483C"/>
    <w:rsid w:val="0080674D"/>
    <w:rsid w:val="00812214"/>
    <w:rsid w:val="00813FFA"/>
    <w:rsid w:val="0082124A"/>
    <w:rsid w:val="00857CA8"/>
    <w:rsid w:val="00862B14"/>
    <w:rsid w:val="008879E3"/>
    <w:rsid w:val="008914D8"/>
    <w:rsid w:val="0089501E"/>
    <w:rsid w:val="008D4430"/>
    <w:rsid w:val="008D49F1"/>
    <w:rsid w:val="008D7D43"/>
    <w:rsid w:val="008E076B"/>
    <w:rsid w:val="008F213F"/>
    <w:rsid w:val="0090269B"/>
    <w:rsid w:val="0090664D"/>
    <w:rsid w:val="00940B50"/>
    <w:rsid w:val="00961E54"/>
    <w:rsid w:val="00962938"/>
    <w:rsid w:val="009C6F66"/>
    <w:rsid w:val="00A22BEA"/>
    <w:rsid w:val="00A44AAE"/>
    <w:rsid w:val="00A6059E"/>
    <w:rsid w:val="00A715F1"/>
    <w:rsid w:val="00A72378"/>
    <w:rsid w:val="00A82690"/>
    <w:rsid w:val="00AF0ABF"/>
    <w:rsid w:val="00AF5C9F"/>
    <w:rsid w:val="00B057FC"/>
    <w:rsid w:val="00B13C83"/>
    <w:rsid w:val="00B177AE"/>
    <w:rsid w:val="00B30444"/>
    <w:rsid w:val="00B703F4"/>
    <w:rsid w:val="00B93F1F"/>
    <w:rsid w:val="00B97CD9"/>
    <w:rsid w:val="00BA0831"/>
    <w:rsid w:val="00BA2E2D"/>
    <w:rsid w:val="00BA3B33"/>
    <w:rsid w:val="00BA4808"/>
    <w:rsid w:val="00BB574E"/>
    <w:rsid w:val="00BB6A26"/>
    <w:rsid w:val="00BE031B"/>
    <w:rsid w:val="00BF6AD9"/>
    <w:rsid w:val="00C1045F"/>
    <w:rsid w:val="00C342DA"/>
    <w:rsid w:val="00C54246"/>
    <w:rsid w:val="00C6019F"/>
    <w:rsid w:val="00C74298"/>
    <w:rsid w:val="00CC6BC2"/>
    <w:rsid w:val="00CD5554"/>
    <w:rsid w:val="00CD7C00"/>
    <w:rsid w:val="00D04D23"/>
    <w:rsid w:val="00D257B8"/>
    <w:rsid w:val="00D301E7"/>
    <w:rsid w:val="00D4310B"/>
    <w:rsid w:val="00D46464"/>
    <w:rsid w:val="00D73BDE"/>
    <w:rsid w:val="00D84E5B"/>
    <w:rsid w:val="00DA3EC4"/>
    <w:rsid w:val="00DB07A3"/>
    <w:rsid w:val="00DC25C3"/>
    <w:rsid w:val="00DE0C52"/>
    <w:rsid w:val="00DE12C1"/>
    <w:rsid w:val="00E1039F"/>
    <w:rsid w:val="00E34A3E"/>
    <w:rsid w:val="00E43B8A"/>
    <w:rsid w:val="00E46184"/>
    <w:rsid w:val="00E64617"/>
    <w:rsid w:val="00E74AA0"/>
    <w:rsid w:val="00E845C1"/>
    <w:rsid w:val="00E8701E"/>
    <w:rsid w:val="00E8777E"/>
    <w:rsid w:val="00EC5873"/>
    <w:rsid w:val="00EC6479"/>
    <w:rsid w:val="00ED1C94"/>
    <w:rsid w:val="00ED2A2E"/>
    <w:rsid w:val="00EE448E"/>
    <w:rsid w:val="00EF1B71"/>
    <w:rsid w:val="00F05712"/>
    <w:rsid w:val="00F13185"/>
    <w:rsid w:val="00F144A1"/>
    <w:rsid w:val="00F25141"/>
    <w:rsid w:val="00F4296E"/>
    <w:rsid w:val="00F4700A"/>
    <w:rsid w:val="00F6312C"/>
    <w:rsid w:val="00F802D3"/>
    <w:rsid w:val="00FC51E0"/>
    <w:rsid w:val="00FF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next w:val="a"/>
    <w:link w:val="4Char"/>
    <w:qFormat/>
    <w:rsid w:val="00A6059E"/>
    <w:pPr>
      <w:keepNext/>
      <w:widowControl/>
      <w:suppressAutoHyphens/>
      <w:jc w:val="center"/>
      <w:outlineLvl w:val="3"/>
    </w:pPr>
    <w:rPr>
      <w:rFonts w:ascii="Times New Roman" w:eastAsia="Times New Roman" w:hAnsi="Times New Roman" w:cs="Times New Roman"/>
      <w:b/>
      <w:caps/>
      <w:kern w:val="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59E8"/>
    <w:rPr>
      <w:color w:val="0000FF" w:themeColor="hyperlink"/>
      <w:u w:val="single"/>
    </w:rPr>
  </w:style>
  <w:style w:type="paragraph" w:styleId="a4">
    <w:name w:val="Balloon Text"/>
    <w:basedOn w:val="a"/>
    <w:link w:val="Char"/>
    <w:uiPriority w:val="99"/>
    <w:semiHidden/>
    <w:unhideWhenUsed/>
    <w:rsid w:val="00940B50"/>
    <w:rPr>
      <w:sz w:val="18"/>
      <w:szCs w:val="18"/>
    </w:rPr>
  </w:style>
  <w:style w:type="character" w:customStyle="1" w:styleId="Char">
    <w:name w:val="批注框文本 Char"/>
    <w:basedOn w:val="a0"/>
    <w:link w:val="a4"/>
    <w:uiPriority w:val="99"/>
    <w:semiHidden/>
    <w:rsid w:val="00940B50"/>
    <w:rPr>
      <w:sz w:val="18"/>
      <w:szCs w:val="18"/>
    </w:rPr>
  </w:style>
  <w:style w:type="paragraph" w:styleId="a5">
    <w:name w:val="header"/>
    <w:basedOn w:val="a"/>
    <w:link w:val="Char0"/>
    <w:uiPriority w:val="99"/>
    <w:unhideWhenUsed/>
    <w:rsid w:val="005B37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B3755"/>
    <w:rPr>
      <w:sz w:val="18"/>
      <w:szCs w:val="18"/>
    </w:rPr>
  </w:style>
  <w:style w:type="paragraph" w:styleId="a6">
    <w:name w:val="footer"/>
    <w:basedOn w:val="a"/>
    <w:link w:val="Char1"/>
    <w:uiPriority w:val="99"/>
    <w:unhideWhenUsed/>
    <w:rsid w:val="005B3755"/>
    <w:pPr>
      <w:tabs>
        <w:tab w:val="center" w:pos="4153"/>
        <w:tab w:val="right" w:pos="8306"/>
      </w:tabs>
      <w:snapToGrid w:val="0"/>
      <w:jc w:val="left"/>
    </w:pPr>
    <w:rPr>
      <w:sz w:val="18"/>
      <w:szCs w:val="18"/>
    </w:rPr>
  </w:style>
  <w:style w:type="character" w:customStyle="1" w:styleId="Char1">
    <w:name w:val="页脚 Char"/>
    <w:basedOn w:val="a0"/>
    <w:link w:val="a6"/>
    <w:uiPriority w:val="99"/>
    <w:rsid w:val="005B3755"/>
    <w:rPr>
      <w:sz w:val="18"/>
      <w:szCs w:val="18"/>
    </w:rPr>
  </w:style>
  <w:style w:type="character" w:customStyle="1" w:styleId="4Char">
    <w:name w:val="标题 4 Char"/>
    <w:basedOn w:val="a0"/>
    <w:link w:val="4"/>
    <w:rsid w:val="00A6059E"/>
    <w:rPr>
      <w:rFonts w:ascii="Times New Roman" w:eastAsia="Times New Roman" w:hAnsi="Times New Roman" w:cs="Times New Roman"/>
      <w:b/>
      <w:caps/>
      <w:kern w:val="0"/>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next w:val="a"/>
    <w:link w:val="4Char"/>
    <w:qFormat/>
    <w:rsid w:val="00A6059E"/>
    <w:pPr>
      <w:keepNext/>
      <w:widowControl/>
      <w:suppressAutoHyphens/>
      <w:jc w:val="center"/>
      <w:outlineLvl w:val="3"/>
    </w:pPr>
    <w:rPr>
      <w:rFonts w:ascii="Times New Roman" w:eastAsia="Times New Roman" w:hAnsi="Times New Roman" w:cs="Times New Roman"/>
      <w:b/>
      <w:caps/>
      <w:kern w:val="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59E8"/>
    <w:rPr>
      <w:color w:val="0000FF" w:themeColor="hyperlink"/>
      <w:u w:val="single"/>
    </w:rPr>
  </w:style>
  <w:style w:type="paragraph" w:styleId="a4">
    <w:name w:val="Balloon Text"/>
    <w:basedOn w:val="a"/>
    <w:link w:val="Char"/>
    <w:uiPriority w:val="99"/>
    <w:semiHidden/>
    <w:unhideWhenUsed/>
    <w:rsid w:val="00940B50"/>
    <w:rPr>
      <w:sz w:val="18"/>
      <w:szCs w:val="18"/>
    </w:rPr>
  </w:style>
  <w:style w:type="character" w:customStyle="1" w:styleId="Char">
    <w:name w:val="批注框文本 Char"/>
    <w:basedOn w:val="a0"/>
    <w:link w:val="a4"/>
    <w:uiPriority w:val="99"/>
    <w:semiHidden/>
    <w:rsid w:val="00940B50"/>
    <w:rPr>
      <w:sz w:val="18"/>
      <w:szCs w:val="18"/>
    </w:rPr>
  </w:style>
  <w:style w:type="paragraph" w:styleId="a5">
    <w:name w:val="header"/>
    <w:basedOn w:val="a"/>
    <w:link w:val="Char0"/>
    <w:uiPriority w:val="99"/>
    <w:unhideWhenUsed/>
    <w:rsid w:val="005B37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B3755"/>
    <w:rPr>
      <w:sz w:val="18"/>
      <w:szCs w:val="18"/>
    </w:rPr>
  </w:style>
  <w:style w:type="paragraph" w:styleId="a6">
    <w:name w:val="footer"/>
    <w:basedOn w:val="a"/>
    <w:link w:val="Char1"/>
    <w:uiPriority w:val="99"/>
    <w:unhideWhenUsed/>
    <w:rsid w:val="005B3755"/>
    <w:pPr>
      <w:tabs>
        <w:tab w:val="center" w:pos="4153"/>
        <w:tab w:val="right" w:pos="8306"/>
      </w:tabs>
      <w:snapToGrid w:val="0"/>
      <w:jc w:val="left"/>
    </w:pPr>
    <w:rPr>
      <w:sz w:val="18"/>
      <w:szCs w:val="18"/>
    </w:rPr>
  </w:style>
  <w:style w:type="character" w:customStyle="1" w:styleId="Char1">
    <w:name w:val="页脚 Char"/>
    <w:basedOn w:val="a0"/>
    <w:link w:val="a6"/>
    <w:uiPriority w:val="99"/>
    <w:rsid w:val="005B3755"/>
    <w:rPr>
      <w:sz w:val="18"/>
      <w:szCs w:val="18"/>
    </w:rPr>
  </w:style>
  <w:style w:type="character" w:customStyle="1" w:styleId="4Char">
    <w:name w:val="标题 4 Char"/>
    <w:basedOn w:val="a0"/>
    <w:link w:val="4"/>
    <w:rsid w:val="00A6059E"/>
    <w:rPr>
      <w:rFonts w:ascii="Times New Roman" w:eastAsia="Times New Roman" w:hAnsi="Times New Roman" w:cs="Times New Roman"/>
      <w:b/>
      <w:caps/>
      <w:kern w:val="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9.png"/><Relationship Id="rId68" Type="http://schemas.openxmlformats.org/officeDocument/2006/relationships/image" Target="media/image34.png"/><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7.png"/><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e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image" Target="media/image32.png"/><Relationship Id="rId74"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png"/><Relationship Id="rId73"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png"/><Relationship Id="rId69" Type="http://schemas.openxmlformats.org/officeDocument/2006/relationships/image" Target="media/image35.png"/><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3.png"/><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8.png"/><Relationship Id="rId70" Type="http://schemas.openxmlformats.org/officeDocument/2006/relationships/image" Target="media/image36.png"/><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1795</TotalTime>
  <Pages>6</Pages>
  <Words>1856</Words>
  <Characters>10582</Characters>
  <Application>Microsoft Office Word</Application>
  <DocSecurity>0</DocSecurity>
  <Lines>88</Lines>
  <Paragraphs>24</Paragraphs>
  <ScaleCrop>false</ScaleCrop>
  <Company>Microsoft</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dc:creator>
  <dc:description>NE.Ref</dc:description>
  <cp:lastModifiedBy>Owen</cp:lastModifiedBy>
  <cp:revision>173</cp:revision>
  <cp:lastPrinted>2014-02-25T08:50:00Z</cp:lastPrinted>
  <dcterms:created xsi:type="dcterms:W3CDTF">2014-02-23T11:52:00Z</dcterms:created>
  <dcterms:modified xsi:type="dcterms:W3CDTF">2014-07-31T08:59:00Z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