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6F" w:rsidRDefault="009C1CAB" w:rsidP="009B3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 </w:t>
      </w:r>
      <w:r w:rsidR="009B356F" w:rsidRPr="00804BC8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Analysis of </w:t>
      </w:r>
      <w:r w:rsidR="009B356F">
        <w:rPr>
          <w:rFonts w:ascii="Times New Roman" w:hAnsi="Times New Roman" w:cs="Times New Roman"/>
          <w:b/>
          <w:bCs/>
          <w:sz w:val="36"/>
          <w:szCs w:val="36"/>
          <w:lang w:val="en-GB"/>
        </w:rPr>
        <w:t>S</w:t>
      </w:r>
      <w:r w:rsidR="009B356F" w:rsidRPr="00804BC8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ubmarine </w:t>
      </w:r>
      <w:r w:rsidR="009B356F">
        <w:rPr>
          <w:rFonts w:ascii="Times New Roman" w:hAnsi="Times New Roman" w:cs="Times New Roman"/>
          <w:b/>
          <w:bCs/>
          <w:sz w:val="36"/>
          <w:szCs w:val="36"/>
          <w:lang w:val="en-GB"/>
        </w:rPr>
        <w:t>P</w:t>
      </w:r>
      <w:r w:rsidR="009B356F" w:rsidRPr="00804BC8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hysiographic </w:t>
      </w:r>
      <w:r w:rsidR="009B356F">
        <w:rPr>
          <w:rFonts w:ascii="Times New Roman" w:hAnsi="Times New Roman" w:cs="Times New Roman"/>
          <w:b/>
          <w:bCs/>
          <w:sz w:val="36"/>
          <w:szCs w:val="36"/>
          <w:lang w:val="en-GB"/>
        </w:rPr>
        <w:t>F</w:t>
      </w:r>
      <w:r w:rsidR="009B356F" w:rsidRPr="00804BC8">
        <w:rPr>
          <w:rFonts w:ascii="Times New Roman" w:hAnsi="Times New Roman" w:cs="Times New Roman"/>
          <w:b/>
          <w:bCs/>
          <w:sz w:val="36"/>
          <w:szCs w:val="36"/>
          <w:lang w:val="en-GB"/>
        </w:rPr>
        <w:t>eatures</w:t>
      </w:r>
      <w:r w:rsidR="009B356F" w:rsidRPr="00804BC8">
        <w:rPr>
          <w:rFonts w:ascii="Times New Roman" w:hAnsi="Times New Roman" w:cs="Times New Roman"/>
          <w:b/>
          <w:bCs/>
          <w:sz w:val="36"/>
          <w:szCs w:val="36"/>
          <w:lang w:val="en-GB"/>
        </w:rPr>
        <w:br/>
        <w:t>in the Bay of Bengal</w:t>
      </w:r>
    </w:p>
    <w:p w:rsidR="009B356F" w:rsidRDefault="009B356F" w:rsidP="009B3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</w:p>
    <w:p w:rsidR="009B356F" w:rsidRPr="00FD3CE9" w:rsidRDefault="009B356F" w:rsidP="009B356F">
      <w:pPr>
        <w:pStyle w:val="Default"/>
        <w:ind w:right="-1"/>
        <w:jc w:val="right"/>
        <w:rPr>
          <w:rFonts w:ascii="Times New Roman" w:hAnsi="Times New Roman" w:cs="Times New Roman"/>
          <w:vertAlign w:val="superscript"/>
        </w:rPr>
      </w:pPr>
      <w:r w:rsidRPr="00FD3CE9">
        <w:rPr>
          <w:rFonts w:ascii="Times New Roman" w:hAnsi="Times New Roman" w:cs="Times New Roman"/>
        </w:rPr>
        <w:t>Myint Myint KHAING</w:t>
      </w:r>
      <w:r w:rsidRPr="00FD3CE9">
        <w:rPr>
          <w:rFonts w:ascii="Times New Roman" w:hAnsi="Times New Roman" w:cs="Times New Roman"/>
          <w:vertAlign w:val="superscript"/>
        </w:rPr>
        <w:t>1</w:t>
      </w:r>
      <w:r w:rsidRPr="00FD3CE9">
        <w:rPr>
          <w:rFonts w:ascii="Times New Roman" w:hAnsi="Times New Roman" w:cs="Times New Roman"/>
        </w:rPr>
        <w:t>, Kyaw Zaya HTUN</w:t>
      </w:r>
      <w:r>
        <w:rPr>
          <w:rFonts w:ascii="Times New Roman" w:hAnsi="Times New Roman" w:cs="Times New Roman"/>
          <w:vertAlign w:val="superscript"/>
        </w:rPr>
        <w:t>2</w:t>
      </w:r>
      <w:r w:rsidRPr="00FD3CE9">
        <w:rPr>
          <w:rFonts w:ascii="Times New Roman" w:hAnsi="Times New Roman" w:cs="Times New Roman"/>
        </w:rPr>
        <w:t>, Zin Mar LWIN</w:t>
      </w:r>
      <w:r>
        <w:rPr>
          <w:rFonts w:ascii="Times New Roman" w:hAnsi="Times New Roman" w:cs="Times New Roman"/>
          <w:vertAlign w:val="superscript"/>
        </w:rPr>
        <w:t>3</w:t>
      </w:r>
      <w:r w:rsidRPr="00FD3CE9">
        <w:rPr>
          <w:rFonts w:ascii="Times New Roman" w:hAnsi="Times New Roman" w:cs="Times New Roman"/>
          <w:vertAlign w:val="superscript"/>
        </w:rPr>
        <w:t xml:space="preserve"> </w:t>
      </w:r>
    </w:p>
    <w:p w:rsidR="009B356F" w:rsidRPr="00FD3CE9" w:rsidRDefault="009B356F" w:rsidP="009B356F">
      <w:pPr>
        <w:pStyle w:val="Default"/>
        <w:jc w:val="right"/>
        <w:rPr>
          <w:rFonts w:ascii="Times New Roman" w:hAnsi="Times New Roman" w:cs="Times New Roman"/>
        </w:rPr>
      </w:pPr>
      <w:r w:rsidRPr="00FD3CE9">
        <w:rPr>
          <w:rFonts w:ascii="Times New Roman" w:hAnsi="Times New Roman" w:cs="Times New Roman"/>
          <w:position w:val="8"/>
          <w:vertAlign w:val="superscript"/>
        </w:rPr>
        <w:t>1</w:t>
      </w:r>
      <w:r w:rsidRPr="00FD3CE9">
        <w:rPr>
          <w:rFonts w:ascii="Times New Roman" w:hAnsi="Times New Roman" w:cs="Times New Roman"/>
        </w:rPr>
        <w:t>Associate Professor, Mandalay Technological University, Myanmar</w:t>
      </w:r>
    </w:p>
    <w:p w:rsidR="009B356F" w:rsidRPr="00FD3CE9" w:rsidRDefault="000F3E5B" w:rsidP="009B356F">
      <w:pPr>
        <w:pStyle w:val="Default"/>
        <w:jc w:val="right"/>
        <w:rPr>
          <w:rFonts w:ascii="Times New Roman" w:hAnsi="Times New Roman" w:cs="Times New Roman"/>
        </w:rPr>
      </w:pPr>
      <w:hyperlink r:id="rId4" w:history="1">
        <w:r w:rsidR="009B356F" w:rsidRPr="00FD3CE9">
          <w:rPr>
            <w:rStyle w:val="Hyperlink"/>
            <w:rFonts w:ascii="Times New Roman" w:hAnsi="Times New Roman" w:cs="Times New Roman"/>
          </w:rPr>
          <w:t>drmmkhaing@gmail.com</w:t>
        </w:r>
      </w:hyperlink>
    </w:p>
    <w:p w:rsidR="009B356F" w:rsidRPr="00FD3CE9" w:rsidRDefault="009B356F" w:rsidP="009B356F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8"/>
          <w:vertAlign w:val="superscript"/>
        </w:rPr>
        <w:t>2</w:t>
      </w:r>
      <w:r w:rsidRPr="00FD3CE9">
        <w:rPr>
          <w:rFonts w:ascii="Times New Roman" w:hAnsi="Times New Roman" w:cs="Times New Roman"/>
          <w:position w:val="8"/>
          <w:vertAlign w:val="superscript"/>
        </w:rPr>
        <w:t xml:space="preserve"> </w:t>
      </w:r>
      <w:r w:rsidRPr="00FD3CE9">
        <w:rPr>
          <w:rFonts w:ascii="Times New Roman" w:hAnsi="Times New Roman" w:cs="Times New Roman"/>
        </w:rPr>
        <w:t>Assistant Lecturer, Mandalay Technological University, Myanmar</w:t>
      </w:r>
    </w:p>
    <w:p w:rsidR="009B356F" w:rsidRPr="00FD3CE9" w:rsidRDefault="009B356F" w:rsidP="009B356F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8"/>
          <w:vertAlign w:val="superscript"/>
        </w:rPr>
        <w:t>3</w:t>
      </w:r>
      <w:r w:rsidRPr="00FD3CE9">
        <w:rPr>
          <w:rFonts w:ascii="Times New Roman" w:hAnsi="Times New Roman" w:cs="Times New Roman"/>
          <w:position w:val="8"/>
          <w:vertAlign w:val="superscript"/>
        </w:rPr>
        <w:t xml:space="preserve"> </w:t>
      </w:r>
      <w:r w:rsidRPr="00FD3CE9">
        <w:rPr>
          <w:rFonts w:ascii="Times New Roman" w:hAnsi="Times New Roman" w:cs="Times New Roman"/>
        </w:rPr>
        <w:t>Associate Professor, Mandalay Technological University, Myanmar</w:t>
      </w:r>
    </w:p>
    <w:p w:rsidR="009B356F" w:rsidRDefault="009B356F" w:rsidP="009B3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</w:p>
    <w:p w:rsidR="009B356F" w:rsidRPr="00525B44" w:rsidRDefault="009B356F" w:rsidP="009B356F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</w:pPr>
      <w:r w:rsidRPr="00525B44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Abstract</w:t>
      </w:r>
    </w:p>
    <w:p w:rsidR="009B356F" w:rsidRPr="005502EB" w:rsidRDefault="000F3E5B" w:rsidP="009B356F">
      <w:pPr>
        <w:spacing w:after="0"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0.85pt;margin-top:153.4pt;width:51pt;height:18pt;z-index:251660288" filled="f" stroked="f">
            <v:textbox style="mso-next-textbox:#_x0000_s1026" inset=".72pt,.72pt,.72pt,.72pt">
              <w:txbxContent>
                <w:p w:rsidR="009B356F" w:rsidRPr="008D1CBF" w:rsidRDefault="009B356F" w:rsidP="009B356F">
                  <w:pPr>
                    <w:spacing w:line="240" w:lineRule="auto"/>
                    <w:rPr>
                      <w:color w:val="FFFFFF"/>
                    </w:rPr>
                  </w:pPr>
                  <w:smartTag w:uri="urn:schemas-microsoft-com:office:smarttags" w:element="place">
                    <w:smartTag w:uri="urn:schemas-microsoft-com:office:smarttags" w:element="country-region">
                      <w:r w:rsidRPr="008D1CBF">
                        <w:rPr>
                          <w:color w:val="FFFFFF"/>
                        </w:rPr>
                        <w:t>Myanmar</w:t>
                      </w:r>
                    </w:smartTag>
                  </w:smartTag>
                </w:p>
              </w:txbxContent>
            </v:textbox>
          </v:shape>
        </w:pict>
      </w:r>
      <w:r w:rsidR="009B356F" w:rsidRPr="005502EB">
        <w:t xml:space="preserve">Bay of Bengal is a northwardly extended arm of the Indian Ocean and characterised by a broad inverted U-shaped basin which is open in the south to the Indian Ocean. Digital Terrain Model of the Bay of Bengal and surrounding terrestrial lands </w:t>
      </w:r>
      <w:r w:rsidR="009B356F">
        <w:t>has been studied with</w:t>
      </w:r>
      <w:r w:rsidR="009B356F" w:rsidRPr="005502EB">
        <w:t xml:space="preserve"> its generalized geomorphic features. </w:t>
      </w:r>
    </w:p>
    <w:p w:rsidR="009B356F" w:rsidRDefault="009B356F" w:rsidP="009B356F">
      <w:pPr>
        <w:spacing w:after="0" w:line="360" w:lineRule="auto"/>
      </w:pPr>
      <w:r w:rsidRPr="005502EB">
        <w:t>Bay of Bengal is bounded on the west by the east coasts of India and Sri Lanka, on the north by the deltaic shelf of the Ganges-Brahmaputra-Meghna Rivers system, and on the east by the Rakhine coast and submerged shelf. The abyssal floor of this basin is undulant</w:t>
      </w:r>
      <w:r w:rsidRPr="005502EB">
        <w:rPr>
          <w:u w:val="single"/>
        </w:rPr>
        <w:t xml:space="preserve"> </w:t>
      </w:r>
      <w:r w:rsidRPr="005502EB">
        <w:t xml:space="preserve">and occupies almost the entire </w:t>
      </w:r>
      <w:smartTag w:uri="urn:schemas-microsoft-com:office:smarttags" w:element="place">
        <w:r w:rsidRPr="005502EB">
          <w:t>Bay of Bengal</w:t>
        </w:r>
      </w:smartTag>
      <w:r w:rsidRPr="005502EB">
        <w:t xml:space="preserve"> gently sloping southward at an angle of 0.8°-1.0°. Submarine channels dissecting the abyssal plain have been encountered. To the east and northeast, this abyssal plain ascends to continental rise gradually and then arises as a steep continental slope and narrow shelf. The shelf, Rakhine continental shelf is a narrow shelf and bounded on the east by a narrow coastal land and folded mountain ranges. These western folded mountain ranges of Myanmar are known as Naga-Chin-Rakhine Ranges (NCR Ranges) (has been known as Indo-Burman Ranges) and the ranges and coastal land are regarded as the western part of the Myanmar’s territorial land or landmass.</w:t>
      </w:r>
    </w:p>
    <w:p w:rsidR="009B356F" w:rsidRPr="005502EB" w:rsidRDefault="009B356F" w:rsidP="009B356F">
      <w:pPr>
        <w:spacing w:after="0" w:line="360" w:lineRule="auto"/>
      </w:pPr>
      <w:r w:rsidRPr="005502EB">
        <w:t xml:space="preserve">Length of the Rakhine coastline was estimated based on the </w:t>
      </w:r>
      <w:r w:rsidRPr="00FC6775">
        <w:t>General Bathymetric Chart of the Oceans</w:t>
      </w:r>
      <w:r>
        <w:t xml:space="preserve"> (</w:t>
      </w:r>
      <w:r w:rsidRPr="00FC6775">
        <w:rPr>
          <w:b/>
        </w:rPr>
        <w:t>GEBCO</w:t>
      </w:r>
      <w:r>
        <w:t>)</w:t>
      </w:r>
      <w:r w:rsidRPr="005502EB">
        <w:t xml:space="preserve"> Digital Atlas data which adopted the World Vector Shoreline (WVS) database of the US Defense Mapping Agency (DMA) as the standard coastline. The estimates presented here were calculated using </w:t>
      </w:r>
      <w:r>
        <w:t>Mapinfo software</w:t>
      </w:r>
      <w:r w:rsidRPr="005502EB">
        <w:t xml:space="preserve"> with a resolution of 1:250,000 and attained as approximately 740 km. </w:t>
      </w:r>
    </w:p>
    <w:p w:rsidR="009B356F" w:rsidRDefault="009B356F" w:rsidP="009B356F">
      <w:pPr>
        <w:spacing w:after="0" w:line="360" w:lineRule="auto"/>
      </w:pPr>
      <w:r w:rsidRPr="005502EB">
        <w:t xml:space="preserve">Depth along the shelf break varies between </w:t>
      </w:r>
      <w:r>
        <w:t>15</w:t>
      </w:r>
      <w:r w:rsidRPr="005502EB">
        <w:t xml:space="preserve">0 m to </w:t>
      </w:r>
      <w:r>
        <w:t>2</w:t>
      </w:r>
      <w:r w:rsidRPr="005502EB">
        <w:t xml:space="preserve">50 m. The isobaths map </w:t>
      </w:r>
      <w:r>
        <w:t xml:space="preserve">was </w:t>
      </w:r>
      <w:r w:rsidRPr="005502EB">
        <w:t>generated from the GEBCO Digital Atlas data</w:t>
      </w:r>
      <w:r>
        <w:t xml:space="preserve"> and ETOPO2 data with Caris Lots Software.</w:t>
      </w:r>
      <w:r w:rsidRPr="00074042">
        <w:t xml:space="preserve"> </w:t>
      </w:r>
      <w:r w:rsidRPr="005502EB">
        <w:t>GEBCO Digital Atlas data</w:t>
      </w:r>
      <w:r>
        <w:t>, ETOPO2 data</w:t>
      </w:r>
      <w:r w:rsidRPr="00074042">
        <w:t xml:space="preserve"> </w:t>
      </w:r>
      <w:r>
        <w:t>and survey data were used for analysis of submarine physiographic features with the help of Caris Lots Software.</w:t>
      </w:r>
    </w:p>
    <w:p w:rsidR="009B356F" w:rsidRDefault="009B356F" w:rsidP="009B356F">
      <w:pPr>
        <w:spacing w:after="0" w:line="360" w:lineRule="auto"/>
      </w:pPr>
    </w:p>
    <w:p w:rsidR="009B356F" w:rsidRDefault="009B356F" w:rsidP="009B356F">
      <w:pPr>
        <w:spacing w:after="0" w:line="360" w:lineRule="auto"/>
      </w:pPr>
      <w:r>
        <w:t xml:space="preserve">Keywords: </w:t>
      </w:r>
      <w:r w:rsidRPr="005502EB">
        <w:t>Bay of Bengal</w:t>
      </w:r>
      <w:r>
        <w:t>,</w:t>
      </w:r>
      <w:r w:rsidRPr="00074042">
        <w:t xml:space="preserve"> </w:t>
      </w:r>
      <w:r w:rsidRPr="005502EB">
        <w:t>Digital Atlas data</w:t>
      </w:r>
      <w:r>
        <w:t>,</w:t>
      </w:r>
      <w:r w:rsidRPr="00074042">
        <w:t xml:space="preserve"> </w:t>
      </w:r>
      <w:r>
        <w:t xml:space="preserve">submarine physiographic features, </w:t>
      </w:r>
      <w:r w:rsidRPr="005502EB">
        <w:t>isobaths map</w:t>
      </w:r>
    </w:p>
    <w:sectPr w:rsidR="009B356F" w:rsidSect="000F3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20"/>
  <w:characterSpacingControl w:val="doNotCompress"/>
  <w:compat/>
  <w:rsids>
    <w:rsidRoot w:val="009B356F"/>
    <w:rsid w:val="000F3E5B"/>
    <w:rsid w:val="009B356F"/>
    <w:rsid w:val="009C1CAB"/>
    <w:rsid w:val="00E96040"/>
    <w:rsid w:val="00FE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56F"/>
    <w:rPr>
      <w:color w:val="0000FF"/>
      <w:u w:val="single"/>
    </w:rPr>
  </w:style>
  <w:style w:type="paragraph" w:customStyle="1" w:styleId="Default">
    <w:name w:val="Default"/>
    <w:uiPriority w:val="99"/>
    <w:rsid w:val="009B3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mmkha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mmk</dc:creator>
  <cp:lastModifiedBy>mmk</cp:lastModifiedBy>
  <cp:revision>3</cp:revision>
  <dcterms:created xsi:type="dcterms:W3CDTF">2014-05-30T03:48:00Z</dcterms:created>
  <dcterms:modified xsi:type="dcterms:W3CDTF">2014-05-30T05:45:00Z</dcterms:modified>
</cp:coreProperties>
</file>