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25CBB">
      <w:pPr>
        <w:jc w:val="center"/>
        <w:rPr>
          <w:rFonts w:hint="eastAsia"/>
          <w:b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The Role of </w:t>
      </w:r>
      <w:r>
        <w:rPr>
          <w:b/>
          <w:bCs/>
          <w:color w:val="000000"/>
          <w:szCs w:val="28"/>
        </w:rPr>
        <w:t xml:space="preserve">GIS </w:t>
      </w:r>
      <w:r w:rsidR="001F0971">
        <w:rPr>
          <w:rFonts w:hint="eastAsia"/>
          <w:b/>
          <w:bCs/>
          <w:color w:val="000000"/>
          <w:szCs w:val="28"/>
          <w:lang w:eastAsia="ja-JP"/>
        </w:rPr>
        <w:t xml:space="preserve">and RS </w:t>
      </w:r>
      <w:r>
        <w:rPr>
          <w:b/>
          <w:bCs/>
          <w:color w:val="000000"/>
          <w:szCs w:val="28"/>
        </w:rPr>
        <w:t xml:space="preserve">for </w:t>
      </w:r>
      <w:r w:rsidR="001F0971">
        <w:rPr>
          <w:rFonts w:hint="eastAsia"/>
          <w:b/>
          <w:bCs/>
          <w:color w:val="000000"/>
          <w:szCs w:val="28"/>
          <w:lang w:eastAsia="ja-JP"/>
        </w:rPr>
        <w:t>Pastureland</w:t>
      </w:r>
      <w:r>
        <w:rPr>
          <w:rFonts w:hint="eastAsia"/>
          <w:b/>
          <w:color w:val="000000"/>
          <w:szCs w:val="28"/>
        </w:rPr>
        <w:t xml:space="preserve"> </w:t>
      </w:r>
      <w:r w:rsidR="001F0971">
        <w:rPr>
          <w:rFonts w:hint="eastAsia"/>
          <w:b/>
          <w:color w:val="000000"/>
          <w:szCs w:val="28"/>
          <w:lang w:eastAsia="ja-JP"/>
        </w:rPr>
        <w:t xml:space="preserve">Study </w:t>
      </w:r>
      <w:r>
        <w:rPr>
          <w:rFonts w:hint="eastAsia"/>
          <w:b/>
          <w:color w:val="000000"/>
          <w:szCs w:val="28"/>
        </w:rPr>
        <w:t xml:space="preserve">in </w:t>
      </w:r>
      <w:r w:rsidR="001F0971">
        <w:rPr>
          <w:rFonts w:hint="eastAsia"/>
          <w:b/>
          <w:color w:val="000000"/>
          <w:szCs w:val="28"/>
          <w:lang w:eastAsia="ja-JP"/>
        </w:rPr>
        <w:t xml:space="preserve">Northern </w:t>
      </w:r>
      <w:r>
        <w:rPr>
          <w:rFonts w:hint="eastAsia"/>
          <w:b/>
          <w:color w:val="000000"/>
          <w:szCs w:val="28"/>
        </w:rPr>
        <w:t>Mongolia</w:t>
      </w:r>
    </w:p>
    <w:p w:rsidR="005B6E17" w:rsidRDefault="005B6E17" w:rsidP="005B6E17">
      <w:pPr>
        <w:jc w:val="center"/>
        <w:rPr>
          <w:rFonts w:hint="eastAsia"/>
          <w:bCs/>
          <w:lang w:eastAsia="ja-JP"/>
        </w:rPr>
      </w:pPr>
    </w:p>
    <w:p w:rsidR="005B6E17" w:rsidRDefault="005B6E17" w:rsidP="005B6E17">
      <w:pPr>
        <w:jc w:val="center"/>
        <w:rPr>
          <w:bCs/>
          <w:sz w:val="20"/>
          <w:szCs w:val="20"/>
        </w:rPr>
      </w:pPr>
      <w:proofErr w:type="spellStart"/>
      <w:r>
        <w:rPr>
          <w:rFonts w:hint="eastAsia"/>
          <w:bCs/>
          <w:lang w:eastAsia="ja-JP"/>
        </w:rPr>
        <w:t>B.Byambadolgor</w:t>
      </w:r>
      <w:proofErr w:type="spellEnd"/>
      <w:r>
        <w:rPr>
          <w:rFonts w:hint="eastAsia"/>
          <w:bCs/>
          <w:lang w:eastAsia="ja-JP"/>
        </w:rPr>
        <w:t xml:space="preserve"> and </w:t>
      </w:r>
      <w:proofErr w:type="spellStart"/>
      <w:r w:rsidRPr="00266F91">
        <w:rPr>
          <w:bCs/>
        </w:rPr>
        <w:t>D.Amarsaikhan</w:t>
      </w:r>
      <w:proofErr w:type="spellEnd"/>
    </w:p>
    <w:p w:rsidR="00F1188D" w:rsidRDefault="00F1188D" w:rsidP="005B6E17">
      <w:pPr>
        <w:jc w:val="center"/>
        <w:rPr>
          <w:rFonts w:hint="eastAsia"/>
          <w:b/>
          <w:bCs/>
          <w:color w:val="000000"/>
          <w:sz w:val="20"/>
          <w:lang w:eastAsia="ja-JP"/>
        </w:rPr>
      </w:pPr>
    </w:p>
    <w:p w:rsidR="005B6E17" w:rsidRPr="00D903AC" w:rsidRDefault="005B6E17" w:rsidP="005B6E17">
      <w:pPr>
        <w:jc w:val="center"/>
        <w:rPr>
          <w:sz w:val="20"/>
          <w:szCs w:val="20"/>
          <w:lang w:val="en-GB"/>
        </w:rPr>
      </w:pPr>
      <w:r w:rsidRPr="00D903AC">
        <w:rPr>
          <w:sz w:val="20"/>
          <w:szCs w:val="20"/>
          <w:lang w:val="en-GB"/>
        </w:rPr>
        <w:t>Institute of Informatics and RS, Mongolian Academy of Sciences</w:t>
      </w:r>
    </w:p>
    <w:p w:rsidR="005B6E17" w:rsidRPr="00D903AC" w:rsidRDefault="005B6E17" w:rsidP="005B6E17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</w:t>
      </w:r>
      <w:r w:rsidRPr="00D903AC">
        <w:rPr>
          <w:sz w:val="20"/>
          <w:szCs w:val="20"/>
          <w:lang w:val="en-GB"/>
        </w:rPr>
        <w:t>v</w:t>
      </w:r>
      <w:r>
        <w:rPr>
          <w:sz w:val="20"/>
          <w:szCs w:val="20"/>
          <w:lang w:val="en-GB"/>
        </w:rPr>
        <w:t>e</w:t>
      </w:r>
      <w:r w:rsidRPr="00D903AC">
        <w:rPr>
          <w:sz w:val="20"/>
          <w:szCs w:val="20"/>
          <w:lang w:val="en-GB"/>
        </w:rPr>
        <w:t>.Enkhtaivan-54B, Ulaanbaatar-51, Mongolia</w:t>
      </w:r>
      <w:r>
        <w:rPr>
          <w:sz w:val="20"/>
          <w:szCs w:val="20"/>
          <w:lang w:val="en-GB"/>
        </w:rPr>
        <w:t xml:space="preserve">; </w:t>
      </w:r>
      <w:r w:rsidRPr="00D903AC">
        <w:rPr>
          <w:sz w:val="20"/>
          <w:szCs w:val="20"/>
          <w:lang w:val="en-GB"/>
        </w:rPr>
        <w:t>Tel: 976-11-453660, Fax: 976-11-458090</w:t>
      </w:r>
    </w:p>
    <w:p w:rsidR="005B6E17" w:rsidRPr="005B6E17" w:rsidRDefault="005B6E17" w:rsidP="00F1188D">
      <w:pPr>
        <w:jc w:val="both"/>
        <w:rPr>
          <w:rFonts w:hint="eastAsia"/>
          <w:b/>
          <w:bCs/>
          <w:color w:val="000000"/>
          <w:sz w:val="20"/>
          <w:lang w:val="en-GB" w:eastAsia="ja-JP"/>
        </w:rPr>
      </w:pPr>
    </w:p>
    <w:p w:rsidR="00D25CBB" w:rsidRDefault="00D25CBB" w:rsidP="00D25CBB">
      <w:pPr>
        <w:autoSpaceDE w:val="0"/>
        <w:autoSpaceDN w:val="0"/>
        <w:adjustRightInd w:val="0"/>
        <w:jc w:val="both"/>
        <w:rPr>
          <w:b/>
          <w:lang w:val="en-GB" w:eastAsia="ja-JP"/>
        </w:rPr>
      </w:pPr>
      <w:r>
        <w:rPr>
          <w:b/>
          <w:lang w:val="en-GB"/>
        </w:rPr>
        <w:t>ABSTRACT</w:t>
      </w:r>
    </w:p>
    <w:p w:rsidR="00F1188D" w:rsidRDefault="00F1188D" w:rsidP="00F1188D">
      <w:pPr>
        <w:autoSpaceDE w:val="0"/>
        <w:autoSpaceDN w:val="0"/>
        <w:adjustRightInd w:val="0"/>
        <w:jc w:val="both"/>
        <w:rPr>
          <w:rFonts w:hint="eastAsia"/>
          <w:lang w:eastAsia="ja-JP"/>
        </w:rPr>
      </w:pPr>
    </w:p>
    <w:p w:rsidR="00F1188D" w:rsidRPr="00F811D9" w:rsidRDefault="00F1188D" w:rsidP="00F1188D">
      <w:pPr>
        <w:autoSpaceDE w:val="0"/>
        <w:autoSpaceDN w:val="0"/>
        <w:adjustRightInd w:val="0"/>
        <w:jc w:val="both"/>
        <w:rPr>
          <w:bCs/>
        </w:rPr>
      </w:pPr>
      <w:r w:rsidRPr="008841C7">
        <w:t xml:space="preserve">Mongolia is situated at the Central Asian highland and borders with Russia in the north and with China in the south. The geography of </w:t>
      </w:r>
      <w:r w:rsidRPr="008841C7">
        <w:rPr>
          <w:rFonts w:cs="Arial"/>
        </w:rPr>
        <w:t>Mongolia is</w:t>
      </w:r>
      <w:r w:rsidRPr="008841C7">
        <w:t xml:space="preserve"> characterized by great diversity</w:t>
      </w:r>
      <w:r w:rsidRPr="008841C7">
        <w:rPr>
          <w:rFonts w:cs="Arial"/>
        </w:rPr>
        <w:t xml:space="preserve"> and is divided into such zones as forest taiga, forest steppe, steppe, dry steppe, </w:t>
      </w:r>
      <w:proofErr w:type="gramStart"/>
      <w:r w:rsidRPr="008841C7">
        <w:rPr>
          <w:rFonts w:cs="Arial"/>
        </w:rPr>
        <w:t>rocky mountains</w:t>
      </w:r>
      <w:proofErr w:type="gramEnd"/>
      <w:r w:rsidRPr="008841C7">
        <w:rPr>
          <w:rFonts w:cs="Arial"/>
        </w:rPr>
        <w:t xml:space="preserve"> and Gobi.</w:t>
      </w:r>
      <w:r w:rsidRPr="008841C7">
        <w:t xml:space="preserve"> The country is mainly mountainous with an average altitude of 1,580m above sea level. </w:t>
      </w:r>
      <w:r w:rsidRPr="008841C7">
        <w:rPr>
          <w:bCs/>
        </w:rPr>
        <w:t>Pasture</w:t>
      </w:r>
      <w:r w:rsidRPr="008841C7">
        <w:rPr>
          <w:bCs/>
        </w:rPr>
        <w:t>land</w:t>
      </w:r>
      <w:r w:rsidRPr="008841C7">
        <w:rPr>
          <w:bCs/>
        </w:rPr>
        <w:t xml:space="preserve"> play</w:t>
      </w:r>
      <w:r w:rsidRPr="008841C7">
        <w:rPr>
          <w:rFonts w:hint="eastAsia"/>
          <w:bCs/>
          <w:lang w:eastAsia="ja-JP"/>
        </w:rPr>
        <w:t>s</w:t>
      </w:r>
      <w:r w:rsidRPr="008841C7">
        <w:rPr>
          <w:bCs/>
        </w:rPr>
        <w:t xml:space="preserve"> an important role for the Mongolian animal husbandry, because they are grazing home to over 5</w:t>
      </w:r>
      <w:r w:rsidRPr="008841C7">
        <w:rPr>
          <w:rFonts w:hint="eastAsia"/>
          <w:bCs/>
          <w:lang w:eastAsia="ja-JP"/>
        </w:rPr>
        <w:t>0</w:t>
      </w:r>
      <w:r w:rsidRPr="008841C7">
        <w:rPr>
          <w:bCs/>
        </w:rPr>
        <w:t xml:space="preserve"> million head of livestock and are used by </w:t>
      </w:r>
      <w:r w:rsidRPr="008841C7">
        <w:rPr>
          <w:rFonts w:hint="eastAsia"/>
          <w:bCs/>
          <w:lang w:eastAsia="ja-JP"/>
        </w:rPr>
        <w:t>over 200</w:t>
      </w:r>
      <w:r w:rsidRPr="008841C7">
        <w:rPr>
          <w:bCs/>
        </w:rPr>
        <w:t>,000 herding families. Mongolian livestock producers still contribute a lot to the nation</w:t>
      </w:r>
      <w:r w:rsidRPr="008841C7">
        <w:rPr>
          <w:bCs/>
        </w:rPr>
        <w:t>al economy. For example, in 20</w:t>
      </w:r>
      <w:r w:rsidRPr="008841C7">
        <w:rPr>
          <w:rFonts w:hint="eastAsia"/>
          <w:bCs/>
          <w:lang w:eastAsia="ja-JP"/>
        </w:rPr>
        <w:t>13</w:t>
      </w:r>
      <w:r w:rsidRPr="008841C7">
        <w:rPr>
          <w:bCs/>
        </w:rPr>
        <w:t xml:space="preserve"> agriculture dominated by the livestock sector accounted for </w:t>
      </w:r>
      <w:r w:rsidRPr="008841C7">
        <w:rPr>
          <w:rFonts w:hint="eastAsia"/>
          <w:bCs/>
          <w:lang w:eastAsia="ja-JP"/>
        </w:rPr>
        <w:t>about</w:t>
      </w:r>
      <w:r w:rsidRPr="008841C7">
        <w:rPr>
          <w:bCs/>
        </w:rPr>
        <w:t xml:space="preserve"> a </w:t>
      </w:r>
      <w:r w:rsidRPr="008841C7">
        <w:rPr>
          <w:rFonts w:hint="eastAsia"/>
          <w:bCs/>
          <w:lang w:eastAsia="ja-JP"/>
        </w:rPr>
        <w:t>quarter</w:t>
      </w:r>
      <w:r w:rsidRPr="008841C7">
        <w:rPr>
          <w:bCs/>
        </w:rPr>
        <w:t xml:space="preserve"> of GDP, while livestock products such </w:t>
      </w:r>
      <w:r w:rsidRPr="00F811D9">
        <w:rPr>
          <w:bCs/>
        </w:rPr>
        <w:t xml:space="preserve">as cashmere accounted for </w:t>
      </w:r>
      <w:r w:rsidRPr="00F811D9">
        <w:rPr>
          <w:bCs/>
          <w:lang w:eastAsia="ja-JP"/>
        </w:rPr>
        <w:t>increased</w:t>
      </w:r>
      <w:r w:rsidRPr="00F811D9">
        <w:rPr>
          <w:rFonts w:hint="eastAsia"/>
          <w:bCs/>
          <w:lang w:eastAsia="ja-JP"/>
        </w:rPr>
        <w:t xml:space="preserve"> </w:t>
      </w:r>
      <w:r w:rsidRPr="00F811D9">
        <w:rPr>
          <w:bCs/>
        </w:rPr>
        <w:t>percent</w:t>
      </w:r>
      <w:r w:rsidRPr="00F811D9">
        <w:rPr>
          <w:rFonts w:hint="eastAsia"/>
          <w:bCs/>
          <w:lang w:eastAsia="ja-JP"/>
        </w:rPr>
        <w:t>age</w:t>
      </w:r>
      <w:r w:rsidRPr="00F811D9">
        <w:rPr>
          <w:bCs/>
        </w:rPr>
        <w:t xml:space="preserve"> of the recorded value of the country’s exports. </w:t>
      </w:r>
    </w:p>
    <w:p w:rsidR="00F811D9" w:rsidRPr="00F811D9" w:rsidRDefault="00F811D9" w:rsidP="001452EE">
      <w:pPr>
        <w:jc w:val="both"/>
        <w:rPr>
          <w:rFonts w:hint="eastAsia"/>
          <w:color w:val="000000"/>
          <w:lang w:eastAsia="ja-JP"/>
        </w:rPr>
      </w:pPr>
    </w:p>
    <w:p w:rsidR="00000000" w:rsidRDefault="00D25CBB" w:rsidP="001452EE">
      <w:pPr>
        <w:jc w:val="both"/>
        <w:rPr>
          <w:rFonts w:hint="eastAsia"/>
          <w:color w:val="000000"/>
          <w:lang w:eastAsia="ja-JP"/>
        </w:rPr>
      </w:pPr>
      <w:r w:rsidRPr="00F811D9">
        <w:rPr>
          <w:color w:val="000000"/>
        </w:rPr>
        <w:t>In recent years, due to rapid development in space, communication and information technologies, RS and GIS techniques and technologies have been greatly improved. As Mo</w:t>
      </w:r>
      <w:r w:rsidRPr="00F811D9">
        <w:rPr>
          <w:color w:val="000000"/>
        </w:rPr>
        <w:t xml:space="preserve">ngolia has a very large </w:t>
      </w:r>
      <w:r w:rsidR="001452EE" w:rsidRPr="00F811D9">
        <w:rPr>
          <w:rFonts w:hint="eastAsia"/>
          <w:color w:val="000000"/>
          <w:lang w:eastAsia="ja-JP"/>
        </w:rPr>
        <w:t xml:space="preserve">pasture </w:t>
      </w:r>
      <w:r w:rsidRPr="00F811D9">
        <w:rPr>
          <w:color w:val="000000"/>
        </w:rPr>
        <w:t>area in comparison with its over 2</w:t>
      </w:r>
      <w:r w:rsidR="001452EE" w:rsidRPr="00F811D9">
        <w:rPr>
          <w:rFonts w:hint="eastAsia"/>
          <w:color w:val="000000"/>
          <w:lang w:eastAsia="ja-JP"/>
        </w:rPr>
        <w:t>.9</w:t>
      </w:r>
      <w:r w:rsidRPr="00F811D9">
        <w:rPr>
          <w:color w:val="000000"/>
        </w:rPr>
        <w:t xml:space="preserve"> million inhabitants, the country has a great potential to use a wide range of different RS and GIS techniques</w:t>
      </w:r>
      <w:r w:rsidR="00F811D9" w:rsidRPr="00F811D9">
        <w:rPr>
          <w:rFonts w:hint="eastAsia"/>
          <w:color w:val="000000"/>
          <w:lang w:eastAsia="ja-JP"/>
        </w:rPr>
        <w:t xml:space="preserve"> for the </w:t>
      </w:r>
      <w:r w:rsidR="001452EE" w:rsidRPr="00F811D9">
        <w:rPr>
          <w:rFonts w:hint="eastAsia"/>
          <w:color w:val="000000"/>
          <w:lang w:eastAsia="ja-JP"/>
        </w:rPr>
        <w:t>pasture</w:t>
      </w:r>
      <w:r w:rsidR="001452EE" w:rsidRPr="00F811D9">
        <w:rPr>
          <w:rFonts w:hint="eastAsia"/>
          <w:color w:val="000000"/>
          <w:lang w:eastAsia="ja-JP"/>
        </w:rPr>
        <w:t>land studies</w:t>
      </w:r>
      <w:r w:rsidRPr="00F811D9">
        <w:rPr>
          <w:color w:val="000000"/>
        </w:rPr>
        <w:t xml:space="preserve">. This paper </w:t>
      </w:r>
      <w:r w:rsidR="00F811D9" w:rsidRPr="00F811D9">
        <w:rPr>
          <w:rFonts w:hint="eastAsia"/>
          <w:color w:val="000000"/>
          <w:lang w:eastAsia="ja-JP"/>
        </w:rPr>
        <w:t>describes how</w:t>
      </w:r>
      <w:r w:rsidRPr="00F811D9">
        <w:rPr>
          <w:color w:val="000000"/>
        </w:rPr>
        <w:t xml:space="preserve"> to use RS and GIS techniques for improvement of the present </w:t>
      </w:r>
      <w:r w:rsidR="00F811D9" w:rsidRPr="00F811D9">
        <w:rPr>
          <w:rFonts w:hint="eastAsia"/>
          <w:lang w:eastAsia="ja-JP"/>
        </w:rPr>
        <w:t>p</w:t>
      </w:r>
      <w:r w:rsidR="00F811D9" w:rsidRPr="00F811D9">
        <w:rPr>
          <w:bCs/>
        </w:rPr>
        <w:t>asture</w:t>
      </w:r>
      <w:r w:rsidR="00F811D9" w:rsidRPr="00F811D9">
        <w:rPr>
          <w:bCs/>
        </w:rPr>
        <w:t>land</w:t>
      </w:r>
      <w:r w:rsidR="00F811D9" w:rsidRPr="00F811D9">
        <w:rPr>
          <w:bCs/>
        </w:rPr>
        <w:t xml:space="preserve"> </w:t>
      </w:r>
      <w:r w:rsidR="00F811D9" w:rsidRPr="00F811D9">
        <w:rPr>
          <w:lang w:eastAsia="ja-JP"/>
        </w:rPr>
        <w:t>studies</w:t>
      </w:r>
      <w:r w:rsidR="00F811D9" w:rsidRPr="00F811D9">
        <w:rPr>
          <w:color w:val="000000"/>
        </w:rPr>
        <w:t xml:space="preserve"> in Mongolia</w:t>
      </w:r>
      <w:r w:rsidR="00F811D9" w:rsidRPr="00F811D9">
        <w:rPr>
          <w:rFonts w:hint="eastAsia"/>
          <w:color w:val="000000"/>
          <w:lang w:eastAsia="ja-JP"/>
        </w:rPr>
        <w:t xml:space="preserve"> selecting a test site in northern Mongolia.</w:t>
      </w:r>
    </w:p>
    <w:p w:rsidR="00D25CBB" w:rsidRDefault="00D25CBB" w:rsidP="001452EE">
      <w:pPr>
        <w:jc w:val="both"/>
        <w:rPr>
          <w:rFonts w:hint="eastAsia"/>
          <w:color w:val="000000"/>
          <w:lang w:eastAsia="ja-JP"/>
        </w:rPr>
      </w:pPr>
    </w:p>
    <w:p w:rsidR="00D25CBB" w:rsidRDefault="00D25CBB" w:rsidP="00D25CBB">
      <w:pPr>
        <w:jc w:val="both"/>
        <w:rPr>
          <w:lang w:val="en-GB" w:eastAsia="ja-JP"/>
        </w:rPr>
      </w:pPr>
      <w:r>
        <w:rPr>
          <w:rFonts w:hint="eastAsia"/>
          <w:lang w:val="en-GB" w:eastAsia="ja-JP"/>
        </w:rPr>
        <w:t xml:space="preserve">Presenter: </w:t>
      </w:r>
      <w:r>
        <w:rPr>
          <w:rFonts w:hint="eastAsia"/>
          <w:bCs/>
          <w:lang w:eastAsia="ja-JP"/>
        </w:rPr>
        <w:t>B.Byambadolgor</w:t>
      </w:r>
      <w:bookmarkStart w:id="0" w:name="_GoBack"/>
      <w:bookmarkEnd w:id="0"/>
    </w:p>
    <w:p w:rsidR="00D25CBB" w:rsidRPr="00807591" w:rsidRDefault="00D25CBB" w:rsidP="00D25CBB">
      <w:pPr>
        <w:jc w:val="both"/>
        <w:rPr>
          <w:lang w:val="en-GB" w:eastAsia="ja-JP"/>
        </w:rPr>
      </w:pPr>
    </w:p>
    <w:p w:rsidR="00D25CBB" w:rsidRPr="00807591" w:rsidRDefault="00D25CBB" w:rsidP="00D25CBB">
      <w:pPr>
        <w:rPr>
          <w:bCs/>
          <w:lang w:eastAsia="ja-JP"/>
        </w:rPr>
      </w:pPr>
      <w:r w:rsidRPr="00807591">
        <w:rPr>
          <w:bCs/>
        </w:rPr>
        <w:t>Preference</w:t>
      </w:r>
      <w:r w:rsidRPr="00807591">
        <w:rPr>
          <w:rFonts w:hint="eastAsia"/>
          <w:bCs/>
          <w:lang w:eastAsia="ja-JP"/>
        </w:rPr>
        <w:t>: O</w:t>
      </w:r>
      <w:r w:rsidRPr="00807591">
        <w:rPr>
          <w:bCs/>
        </w:rPr>
        <w:t>ral presentation</w:t>
      </w:r>
    </w:p>
    <w:p w:rsidR="00D25CBB" w:rsidRDefault="00D25CBB" w:rsidP="00D25CBB">
      <w:pPr>
        <w:pStyle w:val="BodyText"/>
        <w:rPr>
          <w:rFonts w:eastAsiaTheme="minorEastAsia"/>
          <w:lang w:eastAsia="ja-JP"/>
        </w:rPr>
      </w:pPr>
    </w:p>
    <w:p w:rsidR="00D25CBB" w:rsidRPr="00F811D9" w:rsidRDefault="00D25CBB" w:rsidP="001452EE">
      <w:pPr>
        <w:jc w:val="both"/>
        <w:rPr>
          <w:rFonts w:hint="eastAsia"/>
          <w:color w:val="000000"/>
          <w:lang w:eastAsia="ja-JP"/>
        </w:rPr>
      </w:pPr>
    </w:p>
    <w:sectPr w:rsidR="00D25CBB" w:rsidRPr="00F811D9">
      <w:pgSz w:w="11907" w:h="16840" w:code="9"/>
      <w:pgMar w:top="1418" w:right="1418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762A"/>
    <w:multiLevelType w:val="hybridMultilevel"/>
    <w:tmpl w:val="40F8D8EA"/>
    <w:lvl w:ilvl="0" w:tplc="3F78440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1">
    <w:nsid w:val="1A834BB7"/>
    <w:multiLevelType w:val="hybridMultilevel"/>
    <w:tmpl w:val="77489528"/>
    <w:lvl w:ilvl="0" w:tplc="4BCC3F58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2">
    <w:nsid w:val="1E956DCB"/>
    <w:multiLevelType w:val="hybridMultilevel"/>
    <w:tmpl w:val="B77A6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0E09FC"/>
    <w:multiLevelType w:val="hybridMultilevel"/>
    <w:tmpl w:val="7ECA8DD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52AE149F"/>
    <w:multiLevelType w:val="hybridMultilevel"/>
    <w:tmpl w:val="6680D900"/>
    <w:lvl w:ilvl="0" w:tplc="E3ACE9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5">
    <w:nsid w:val="7B000A92"/>
    <w:multiLevelType w:val="hybridMultilevel"/>
    <w:tmpl w:val="51300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71"/>
    <w:rsid w:val="001452EE"/>
    <w:rsid w:val="001F0971"/>
    <w:rsid w:val="005B6E17"/>
    <w:rsid w:val="00D25CBB"/>
    <w:rsid w:val="00F1188D"/>
    <w:rsid w:val="00F8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450" w:lineRule="atLeast"/>
      <w:jc w:val="both"/>
      <w:outlineLvl w:val="0"/>
    </w:pPr>
    <w:rPr>
      <w:rFonts w:eastAsia="Batang"/>
      <w:b/>
      <w:bCs/>
      <w:color w:val="000000"/>
      <w:lang w:eastAsia="ko-KR"/>
    </w:rPr>
  </w:style>
  <w:style w:type="paragraph" w:styleId="Heading2">
    <w:name w:val="heading 2"/>
    <w:basedOn w:val="Normal"/>
    <w:next w:val="Normal"/>
    <w:qFormat/>
    <w:pPr>
      <w:keepNext/>
      <w:spacing w:line="390" w:lineRule="atLeast"/>
      <w:ind w:firstLine="240"/>
      <w:jc w:val="center"/>
      <w:outlineLvl w:val="1"/>
    </w:pPr>
    <w:rPr>
      <w:rFonts w:eastAsia="Batang"/>
      <w:color w:val="000000"/>
      <w:lang w:eastAsia="ko-KR"/>
    </w:rPr>
  </w:style>
  <w:style w:type="paragraph" w:styleId="Heading3">
    <w:name w:val="heading 3"/>
    <w:basedOn w:val="Normal"/>
    <w:next w:val="Normal"/>
    <w:qFormat/>
    <w:pPr>
      <w:keepNext/>
      <w:spacing w:line="390" w:lineRule="atLeast"/>
      <w:jc w:val="both"/>
      <w:outlineLvl w:val="2"/>
    </w:pPr>
    <w:rPr>
      <w:rFonts w:eastAsia="Batang"/>
      <w:b/>
      <w:kern w:val="2"/>
      <w:lang w:eastAsia="ko-KR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pPr>
      <w:keepNext/>
      <w:widowControl w:val="0"/>
      <w:wordWrap w:val="0"/>
      <w:autoSpaceDE w:val="0"/>
      <w:autoSpaceDN w:val="0"/>
      <w:jc w:val="center"/>
      <w:outlineLvl w:val="4"/>
    </w:pPr>
    <w:rPr>
      <w:rFonts w:eastAsia="Batang"/>
      <w:b/>
      <w:bCs/>
      <w:lang w:eastAsia="ko-KR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color w:val="000000"/>
      <w:szCs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i/>
      <w:i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t5">
    <w:name w:val="ft5"/>
    <w:basedOn w:val="DefaultParagraphFont"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Gulim" w:eastAsia="Gulim" w:hAnsi="Gulim"/>
      <w:lang w:eastAsia="ko-KR"/>
    </w:rPr>
  </w:style>
  <w:style w:type="character" w:customStyle="1" w:styleId="ft2">
    <w:name w:val="ft2"/>
    <w:basedOn w:val="DefaultParagraphFont"/>
  </w:style>
  <w:style w:type="paragraph" w:styleId="BodyText">
    <w:name w:val="Body Text"/>
    <w:basedOn w:val="Normal"/>
    <w:semiHidden/>
    <w:pPr>
      <w:spacing w:line="390" w:lineRule="atLeast"/>
      <w:jc w:val="both"/>
    </w:pPr>
    <w:rPr>
      <w:rFonts w:eastAsia="Batang"/>
      <w:bCs/>
      <w:kern w:val="2"/>
      <w:lang w:eastAsia="ko-KR"/>
    </w:rPr>
  </w:style>
  <w:style w:type="character" w:customStyle="1" w:styleId="ft6">
    <w:name w:val="ft6"/>
    <w:basedOn w:val="DefaultParagraphFont"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3Authorsgroup">
    <w:name w:val="3. Authors group"/>
    <w:basedOn w:val="Normal"/>
    <w:link w:val="3AuthorsgroupChar"/>
    <w:rsid w:val="005B6E17"/>
    <w:pPr>
      <w:adjustRightInd w:val="0"/>
      <w:snapToGrid w:val="0"/>
      <w:jc w:val="center"/>
    </w:pPr>
    <w:rPr>
      <w:rFonts w:eastAsia="Times New Roman"/>
      <w:color w:val="000000"/>
      <w:sz w:val="20"/>
      <w:szCs w:val="20"/>
      <w:vertAlign w:val="superscript"/>
      <w:lang w:eastAsia="ar-SA"/>
    </w:rPr>
  </w:style>
  <w:style w:type="character" w:customStyle="1" w:styleId="3AuthorsgroupChar">
    <w:name w:val="3. Authors group Char"/>
    <w:basedOn w:val="DefaultParagraphFont"/>
    <w:link w:val="3Authorsgroup"/>
    <w:rsid w:val="005B6E17"/>
    <w:rPr>
      <w:rFonts w:eastAsia="Times New Roman"/>
      <w:color w:val="000000"/>
      <w:vertAlign w:val="superscript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450" w:lineRule="atLeast"/>
      <w:jc w:val="both"/>
      <w:outlineLvl w:val="0"/>
    </w:pPr>
    <w:rPr>
      <w:rFonts w:eastAsia="Batang"/>
      <w:b/>
      <w:bCs/>
      <w:color w:val="000000"/>
      <w:lang w:eastAsia="ko-KR"/>
    </w:rPr>
  </w:style>
  <w:style w:type="paragraph" w:styleId="Heading2">
    <w:name w:val="heading 2"/>
    <w:basedOn w:val="Normal"/>
    <w:next w:val="Normal"/>
    <w:qFormat/>
    <w:pPr>
      <w:keepNext/>
      <w:spacing w:line="390" w:lineRule="atLeast"/>
      <w:ind w:firstLine="240"/>
      <w:jc w:val="center"/>
      <w:outlineLvl w:val="1"/>
    </w:pPr>
    <w:rPr>
      <w:rFonts w:eastAsia="Batang"/>
      <w:color w:val="000000"/>
      <w:lang w:eastAsia="ko-KR"/>
    </w:rPr>
  </w:style>
  <w:style w:type="paragraph" w:styleId="Heading3">
    <w:name w:val="heading 3"/>
    <w:basedOn w:val="Normal"/>
    <w:next w:val="Normal"/>
    <w:qFormat/>
    <w:pPr>
      <w:keepNext/>
      <w:spacing w:line="390" w:lineRule="atLeast"/>
      <w:jc w:val="both"/>
      <w:outlineLvl w:val="2"/>
    </w:pPr>
    <w:rPr>
      <w:rFonts w:eastAsia="Batang"/>
      <w:b/>
      <w:kern w:val="2"/>
      <w:lang w:eastAsia="ko-KR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pPr>
      <w:keepNext/>
      <w:widowControl w:val="0"/>
      <w:wordWrap w:val="0"/>
      <w:autoSpaceDE w:val="0"/>
      <w:autoSpaceDN w:val="0"/>
      <w:jc w:val="center"/>
      <w:outlineLvl w:val="4"/>
    </w:pPr>
    <w:rPr>
      <w:rFonts w:eastAsia="Batang"/>
      <w:b/>
      <w:bCs/>
      <w:lang w:eastAsia="ko-KR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color w:val="000000"/>
      <w:szCs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i/>
      <w:i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t5">
    <w:name w:val="ft5"/>
    <w:basedOn w:val="DefaultParagraphFont"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Gulim" w:eastAsia="Gulim" w:hAnsi="Gulim"/>
      <w:lang w:eastAsia="ko-KR"/>
    </w:rPr>
  </w:style>
  <w:style w:type="character" w:customStyle="1" w:styleId="ft2">
    <w:name w:val="ft2"/>
    <w:basedOn w:val="DefaultParagraphFont"/>
  </w:style>
  <w:style w:type="paragraph" w:styleId="BodyText">
    <w:name w:val="Body Text"/>
    <w:basedOn w:val="Normal"/>
    <w:semiHidden/>
    <w:pPr>
      <w:spacing w:line="390" w:lineRule="atLeast"/>
      <w:jc w:val="both"/>
    </w:pPr>
    <w:rPr>
      <w:rFonts w:eastAsia="Batang"/>
      <w:bCs/>
      <w:kern w:val="2"/>
      <w:lang w:eastAsia="ko-KR"/>
    </w:rPr>
  </w:style>
  <w:style w:type="character" w:customStyle="1" w:styleId="ft6">
    <w:name w:val="ft6"/>
    <w:basedOn w:val="DefaultParagraphFont"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3Authorsgroup">
    <w:name w:val="3. Authors group"/>
    <w:basedOn w:val="Normal"/>
    <w:link w:val="3AuthorsgroupChar"/>
    <w:rsid w:val="005B6E17"/>
    <w:pPr>
      <w:adjustRightInd w:val="0"/>
      <w:snapToGrid w:val="0"/>
      <w:jc w:val="center"/>
    </w:pPr>
    <w:rPr>
      <w:rFonts w:eastAsia="Times New Roman"/>
      <w:color w:val="000000"/>
      <w:sz w:val="20"/>
      <w:szCs w:val="20"/>
      <w:vertAlign w:val="superscript"/>
      <w:lang w:eastAsia="ar-SA"/>
    </w:rPr>
  </w:style>
  <w:style w:type="character" w:customStyle="1" w:styleId="3AuthorsgroupChar">
    <w:name w:val="3. Authors group Char"/>
    <w:basedOn w:val="DefaultParagraphFont"/>
    <w:link w:val="3Authorsgroup"/>
    <w:rsid w:val="005B6E17"/>
    <w:rPr>
      <w:rFonts w:eastAsia="Times New Roman"/>
      <w:color w:val="000000"/>
      <w:vertAlign w:val="superscript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Role of RS and GIS for Agriculture in Mongolia</vt:lpstr>
    </vt:vector>
  </TitlesOfParts>
  <Company>HOME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Role of RS and GIS for Agriculture in Mongolia</dc:title>
  <dc:creator>Amar</dc:creator>
  <cp:lastModifiedBy>Amar</cp:lastModifiedBy>
  <cp:revision>7</cp:revision>
  <dcterms:created xsi:type="dcterms:W3CDTF">2014-05-12T05:15:00Z</dcterms:created>
  <dcterms:modified xsi:type="dcterms:W3CDTF">2014-05-12T05:42:00Z</dcterms:modified>
</cp:coreProperties>
</file>