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8A2" w:rsidRPr="009208A2" w:rsidRDefault="009208A2" w:rsidP="009208A2">
      <w:pPr>
        <w:spacing w:after="0" w:line="240" w:lineRule="auto"/>
        <w:contextualSpacing/>
        <w:rPr>
          <w:rFonts w:ascii="Helvetica" w:hAnsi="Helvetica" w:cs="Arial"/>
          <w:bCs/>
          <w:color w:val="333333"/>
          <w:sz w:val="21"/>
          <w:szCs w:val="21"/>
          <w:lang w:val="en"/>
        </w:rPr>
      </w:pPr>
      <w:r>
        <w:rPr>
          <w:rFonts w:ascii="Helvetica" w:hAnsi="Helvetica" w:cs="Arial"/>
          <w:b/>
          <w:bCs/>
          <w:color w:val="333333"/>
          <w:sz w:val="21"/>
          <w:szCs w:val="21"/>
          <w:lang w:val="en"/>
        </w:rPr>
        <w:t xml:space="preserve">Paper title: </w:t>
      </w:r>
      <w:r w:rsidRPr="009208A2">
        <w:rPr>
          <w:rFonts w:ascii="Helvetica" w:hAnsi="Helvetica" w:cs="Arial"/>
          <w:bCs/>
          <w:color w:val="333333"/>
          <w:sz w:val="21"/>
          <w:szCs w:val="21"/>
          <w:lang w:val="en"/>
        </w:rPr>
        <w:t>Forest Cover Change Analysis and Validation in the Philippines from 2000-2012</w:t>
      </w:r>
    </w:p>
    <w:p w:rsidR="009208A2" w:rsidRPr="00DA5348" w:rsidRDefault="009208A2" w:rsidP="009208A2">
      <w:pPr>
        <w:spacing w:after="0" w:line="240" w:lineRule="auto"/>
        <w:contextualSpacing/>
      </w:pPr>
      <w:r>
        <w:rPr>
          <w:rFonts w:ascii="Helvetica" w:hAnsi="Helvetica" w:cs="Arial"/>
          <w:b/>
          <w:bCs/>
          <w:color w:val="333333"/>
          <w:sz w:val="21"/>
          <w:szCs w:val="21"/>
          <w:lang w:val="en"/>
        </w:rPr>
        <w:t xml:space="preserve">Author name (s): </w:t>
      </w:r>
      <w:r>
        <w:t xml:space="preserve">Brent C. </w:t>
      </w:r>
      <w:proofErr w:type="spellStart"/>
      <w:r>
        <w:t>Fallarcuna</w:t>
      </w:r>
      <w:proofErr w:type="spellEnd"/>
      <w:r>
        <w:rPr>
          <w:vertAlign w:val="subscript"/>
        </w:rPr>
        <w:t xml:space="preserve">   </w:t>
      </w:r>
      <w:r>
        <w:t>&amp; Gay Jane P. Perez</w:t>
      </w:r>
      <w:r>
        <w:rPr>
          <w:rFonts w:ascii="Helvetica" w:hAnsi="Helvetica" w:cs="Arial"/>
          <w:b/>
          <w:bCs/>
          <w:color w:val="333333"/>
          <w:sz w:val="21"/>
          <w:szCs w:val="21"/>
          <w:lang w:val="en"/>
        </w:rPr>
        <w:br/>
        <w:t xml:space="preserve">Proposed presenter (s): </w:t>
      </w:r>
      <w:r>
        <w:t xml:space="preserve">Brent C. </w:t>
      </w:r>
      <w:proofErr w:type="spellStart"/>
      <w:r>
        <w:t>Fallarcuna</w:t>
      </w:r>
      <w:proofErr w:type="spellEnd"/>
      <w:r>
        <w:rPr>
          <w:rFonts w:ascii="Helvetica" w:hAnsi="Helvetica" w:cs="Arial"/>
          <w:b/>
          <w:bCs/>
          <w:color w:val="333333"/>
          <w:sz w:val="21"/>
          <w:szCs w:val="21"/>
          <w:lang w:val="en"/>
        </w:rPr>
        <w:br/>
        <w:t xml:space="preserve">Mailing address: </w:t>
      </w:r>
      <w:r w:rsidRPr="00DA5348">
        <w:t>Mailing address: Institute of Environmental Science and Meteorology,</w:t>
      </w:r>
    </w:p>
    <w:p w:rsidR="00DA5348" w:rsidRDefault="00DA5348" w:rsidP="00DA5348">
      <w:pPr>
        <w:spacing w:after="0" w:line="240" w:lineRule="auto"/>
        <w:contextualSpacing/>
        <w:rPr>
          <w:rFonts w:ascii="Helvetica" w:hAnsi="Helvetica" w:cs="Arial"/>
          <w:b/>
          <w:bCs/>
          <w:color w:val="333333"/>
          <w:sz w:val="21"/>
          <w:szCs w:val="21"/>
          <w:lang w:val="en"/>
        </w:rPr>
      </w:pPr>
      <w:r>
        <w:t xml:space="preserve">                                  </w:t>
      </w:r>
      <w:r w:rsidR="009208A2" w:rsidRPr="00DA5348">
        <w:t xml:space="preserve">University of the Philippines, </w:t>
      </w:r>
      <w:proofErr w:type="spellStart"/>
      <w:r w:rsidR="009208A2" w:rsidRPr="00DA5348">
        <w:t>Diliman</w:t>
      </w:r>
      <w:proofErr w:type="spellEnd"/>
      <w:r w:rsidR="009208A2" w:rsidRPr="00DA5348">
        <w:t>, Quezon City, Philippines</w:t>
      </w:r>
      <w:r w:rsidR="009208A2">
        <w:rPr>
          <w:rFonts w:ascii="Helvetica" w:hAnsi="Helvetica" w:cs="Arial"/>
          <w:b/>
          <w:bCs/>
          <w:color w:val="333333"/>
          <w:sz w:val="21"/>
          <w:szCs w:val="21"/>
          <w:lang w:val="en"/>
        </w:rPr>
        <w:br/>
        <w:t>Phone, fax,</w:t>
      </w:r>
      <w:r>
        <w:rPr>
          <w:rFonts w:ascii="Helvetica" w:hAnsi="Helvetica" w:cs="Arial"/>
          <w:b/>
          <w:bCs/>
          <w:color w:val="333333"/>
          <w:sz w:val="21"/>
          <w:szCs w:val="21"/>
          <w:lang w:val="en"/>
        </w:rPr>
        <w:t xml:space="preserve"> and e-mail for all authors and </w:t>
      </w:r>
      <w:r w:rsidR="009208A2">
        <w:rPr>
          <w:rFonts w:ascii="Helvetica" w:hAnsi="Helvetica" w:cs="Arial"/>
          <w:b/>
          <w:bCs/>
          <w:color w:val="333333"/>
          <w:sz w:val="21"/>
          <w:szCs w:val="21"/>
          <w:lang w:val="en"/>
        </w:rPr>
        <w:t>presenters</w:t>
      </w:r>
      <w:r>
        <w:rPr>
          <w:rFonts w:ascii="Helvetica" w:hAnsi="Helvetica" w:cs="Arial"/>
          <w:b/>
          <w:bCs/>
          <w:color w:val="333333"/>
          <w:sz w:val="21"/>
          <w:szCs w:val="21"/>
          <w:lang w:val="en"/>
        </w:rPr>
        <w:t>:</w:t>
      </w:r>
    </w:p>
    <w:p w:rsidR="00DA5348" w:rsidRPr="00DA5348" w:rsidRDefault="00DA5348" w:rsidP="00DA5348">
      <w:pPr>
        <w:spacing w:after="0" w:line="240" w:lineRule="auto"/>
        <w:ind w:firstLine="720"/>
        <w:contextualSpacing/>
      </w:pPr>
      <w:r w:rsidRPr="00DA5348">
        <w:t>63 02 981</w:t>
      </w:r>
      <w:r>
        <w:t>8500 loc. 3945 and 639156550604</w:t>
      </w:r>
    </w:p>
    <w:p w:rsidR="00DA5348" w:rsidRPr="00DA5348" w:rsidRDefault="00DA5348" w:rsidP="00DA5348">
      <w:pPr>
        <w:spacing w:after="0" w:line="240" w:lineRule="auto"/>
        <w:ind w:firstLine="720"/>
        <w:contextualSpacing/>
      </w:pPr>
      <w:r>
        <w:t xml:space="preserve"> brentfallarcuna@yahoo</w:t>
      </w:r>
      <w:r w:rsidRPr="00DA5348">
        <w:t>.com and gay.perez@gmail.com</w:t>
      </w:r>
    </w:p>
    <w:p w:rsidR="003253C7" w:rsidRPr="00DA62A9" w:rsidRDefault="009208A2" w:rsidP="00DA5348">
      <w:pPr>
        <w:spacing w:after="0" w:line="240" w:lineRule="auto"/>
        <w:contextualSpacing/>
      </w:pPr>
      <w:r>
        <w:rPr>
          <w:rFonts w:ascii="Helvetica" w:hAnsi="Helvetica" w:cs="Arial"/>
          <w:b/>
          <w:bCs/>
          <w:color w:val="333333"/>
          <w:sz w:val="21"/>
          <w:szCs w:val="21"/>
          <w:lang w:val="en"/>
        </w:rPr>
        <w:t>Preference between oral and poster presentation</w:t>
      </w:r>
      <w:r w:rsidR="00DA5348">
        <w:rPr>
          <w:rFonts w:ascii="Helvetica" w:hAnsi="Helvetica" w:cs="Arial"/>
          <w:b/>
          <w:bCs/>
          <w:color w:val="333333"/>
          <w:sz w:val="21"/>
          <w:szCs w:val="21"/>
          <w:lang w:val="en"/>
        </w:rPr>
        <w:t xml:space="preserve">: </w:t>
      </w:r>
      <w:r w:rsidR="00DA5348" w:rsidRPr="00DA62A9">
        <w:t>Oral</w:t>
      </w:r>
    </w:p>
    <w:p w:rsidR="00DA5348" w:rsidRDefault="00DA5348" w:rsidP="00370B3C">
      <w:pPr>
        <w:spacing w:after="0" w:line="240" w:lineRule="auto"/>
        <w:contextualSpacing/>
        <w:jc w:val="center"/>
        <w:rPr>
          <w:rFonts w:ascii="Times New Roman" w:hAnsi="Times New Roman" w:cs="Times New Roman"/>
          <w:b/>
          <w:sz w:val="28"/>
          <w:szCs w:val="28"/>
        </w:rPr>
      </w:pPr>
      <w:bookmarkStart w:id="0" w:name="_GoBack"/>
      <w:bookmarkEnd w:id="0"/>
    </w:p>
    <w:p w:rsidR="00DA5348" w:rsidRDefault="00DA5348" w:rsidP="00370B3C">
      <w:pPr>
        <w:spacing w:after="0" w:line="240" w:lineRule="auto"/>
        <w:contextualSpacing/>
        <w:jc w:val="center"/>
        <w:rPr>
          <w:rFonts w:ascii="Times New Roman" w:hAnsi="Times New Roman" w:cs="Times New Roman"/>
          <w:b/>
          <w:sz w:val="28"/>
          <w:szCs w:val="28"/>
        </w:rPr>
      </w:pPr>
    </w:p>
    <w:p w:rsidR="00370B3C" w:rsidRPr="00182BD1" w:rsidRDefault="003253C7" w:rsidP="00370B3C">
      <w:pPr>
        <w:spacing w:after="0" w:line="240" w:lineRule="auto"/>
        <w:contextualSpacing/>
        <w:jc w:val="center"/>
        <w:rPr>
          <w:rFonts w:ascii="Times New Roman" w:hAnsi="Times New Roman" w:cs="Times New Roman"/>
          <w:b/>
          <w:sz w:val="28"/>
          <w:szCs w:val="28"/>
        </w:rPr>
      </w:pPr>
      <w:r w:rsidRPr="00182BD1">
        <w:rPr>
          <w:rFonts w:ascii="Times New Roman" w:hAnsi="Times New Roman" w:cs="Times New Roman"/>
          <w:b/>
          <w:sz w:val="28"/>
          <w:szCs w:val="28"/>
        </w:rPr>
        <w:t xml:space="preserve">Forest Cover Change Analysis and Validation </w:t>
      </w:r>
      <w:r w:rsidR="00182BD1">
        <w:rPr>
          <w:rFonts w:ascii="Times New Roman" w:hAnsi="Times New Roman" w:cs="Times New Roman"/>
          <w:b/>
          <w:sz w:val="28"/>
          <w:szCs w:val="28"/>
        </w:rPr>
        <w:t xml:space="preserve">in the Philippines </w:t>
      </w:r>
      <w:r w:rsidRPr="00182BD1">
        <w:rPr>
          <w:rFonts w:ascii="Times New Roman" w:hAnsi="Times New Roman" w:cs="Times New Roman"/>
          <w:b/>
          <w:sz w:val="28"/>
          <w:szCs w:val="28"/>
        </w:rPr>
        <w:t>from 2000-2012</w:t>
      </w:r>
    </w:p>
    <w:p w:rsidR="009208A2" w:rsidRDefault="009208A2" w:rsidP="00370B3C">
      <w:pPr>
        <w:spacing w:after="0" w:line="240" w:lineRule="auto"/>
        <w:contextualSpacing/>
        <w:jc w:val="center"/>
      </w:pPr>
    </w:p>
    <w:p w:rsidR="009208A2" w:rsidRPr="00DA5348" w:rsidRDefault="009208A2" w:rsidP="00DA5348">
      <w:pPr>
        <w:spacing w:after="0" w:line="240" w:lineRule="auto"/>
        <w:contextualSpacing/>
        <w:rPr>
          <w:rFonts w:ascii="Times New Roman" w:hAnsi="Times New Roman" w:cs="Times New Roman"/>
          <w:sz w:val="24"/>
          <w:szCs w:val="24"/>
        </w:rPr>
      </w:pPr>
    </w:p>
    <w:p w:rsidR="00DA5348" w:rsidRPr="00DA5348" w:rsidRDefault="00DA5348" w:rsidP="00DA53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Brent C. </w:t>
      </w:r>
      <w:proofErr w:type="spellStart"/>
      <w:r>
        <w:rPr>
          <w:rFonts w:ascii="Times New Roman" w:hAnsi="Times New Roman" w:cs="Times New Roman"/>
          <w:sz w:val="24"/>
          <w:szCs w:val="24"/>
        </w:rPr>
        <w:t>Fallarcuna</w:t>
      </w:r>
      <w:proofErr w:type="spellEnd"/>
      <w:r w:rsidRPr="00DA5348">
        <w:rPr>
          <w:rFonts w:ascii="Times New Roman" w:hAnsi="Times New Roman" w:cs="Times New Roman"/>
          <w:sz w:val="24"/>
          <w:szCs w:val="24"/>
        </w:rPr>
        <w:t xml:space="preserve"> and Gay Jane P. Perez</w:t>
      </w:r>
    </w:p>
    <w:p w:rsidR="00DA5348" w:rsidRPr="00DA5348" w:rsidRDefault="00DA5348" w:rsidP="00DA5348">
      <w:pPr>
        <w:spacing w:after="0" w:line="240" w:lineRule="auto"/>
        <w:contextualSpacing/>
        <w:jc w:val="center"/>
        <w:rPr>
          <w:rFonts w:ascii="Times New Roman" w:hAnsi="Times New Roman" w:cs="Times New Roman"/>
          <w:sz w:val="24"/>
          <w:szCs w:val="24"/>
        </w:rPr>
      </w:pPr>
      <w:r w:rsidRPr="00DA5348">
        <w:rPr>
          <w:rFonts w:ascii="Times New Roman" w:hAnsi="Times New Roman" w:cs="Times New Roman"/>
          <w:sz w:val="24"/>
          <w:szCs w:val="24"/>
        </w:rPr>
        <w:t>Institute of Environmental Science and Meteorology</w:t>
      </w:r>
    </w:p>
    <w:p w:rsidR="00DA5348" w:rsidRPr="00DA5348" w:rsidRDefault="00DA5348" w:rsidP="00DA5348">
      <w:pPr>
        <w:spacing w:after="0" w:line="240" w:lineRule="auto"/>
        <w:contextualSpacing/>
        <w:jc w:val="center"/>
        <w:rPr>
          <w:rFonts w:ascii="Times New Roman" w:hAnsi="Times New Roman" w:cs="Times New Roman"/>
          <w:sz w:val="24"/>
          <w:szCs w:val="24"/>
        </w:rPr>
      </w:pPr>
      <w:r w:rsidRPr="00DA5348">
        <w:rPr>
          <w:rFonts w:ascii="Times New Roman" w:hAnsi="Times New Roman" w:cs="Times New Roman"/>
          <w:sz w:val="24"/>
          <w:szCs w:val="24"/>
        </w:rPr>
        <w:t xml:space="preserve">University of the Philippines, </w:t>
      </w:r>
      <w:proofErr w:type="spellStart"/>
      <w:r w:rsidRPr="00DA5348">
        <w:rPr>
          <w:rFonts w:ascii="Times New Roman" w:hAnsi="Times New Roman" w:cs="Times New Roman"/>
          <w:sz w:val="24"/>
          <w:szCs w:val="24"/>
        </w:rPr>
        <w:t>Diliman</w:t>
      </w:r>
      <w:proofErr w:type="spellEnd"/>
      <w:r w:rsidRPr="00DA5348">
        <w:rPr>
          <w:rFonts w:ascii="Times New Roman" w:hAnsi="Times New Roman" w:cs="Times New Roman"/>
          <w:sz w:val="24"/>
          <w:szCs w:val="24"/>
        </w:rPr>
        <w:t>, Quezon City, 1101</w:t>
      </w:r>
    </w:p>
    <w:p w:rsidR="009208A2" w:rsidRPr="00DA5348" w:rsidRDefault="00DA5348" w:rsidP="00DA5348">
      <w:pPr>
        <w:spacing w:after="0" w:line="240" w:lineRule="auto"/>
        <w:contextualSpacing/>
        <w:jc w:val="center"/>
        <w:rPr>
          <w:rFonts w:ascii="Times New Roman" w:hAnsi="Times New Roman" w:cs="Times New Roman"/>
          <w:sz w:val="24"/>
          <w:szCs w:val="24"/>
        </w:rPr>
      </w:pPr>
      <w:r w:rsidRPr="00DA5348">
        <w:rPr>
          <w:rFonts w:ascii="Times New Roman" w:hAnsi="Times New Roman" w:cs="Times New Roman"/>
          <w:sz w:val="24"/>
          <w:szCs w:val="24"/>
        </w:rPr>
        <w:t>Correspondi</w:t>
      </w:r>
      <w:r>
        <w:rPr>
          <w:rFonts w:ascii="Times New Roman" w:hAnsi="Times New Roman" w:cs="Times New Roman"/>
          <w:sz w:val="24"/>
          <w:szCs w:val="24"/>
        </w:rPr>
        <w:t>ng authors: brentfallarcuna@yahoo.com</w:t>
      </w:r>
      <w:r w:rsidRPr="00DA5348">
        <w:rPr>
          <w:rFonts w:ascii="Times New Roman" w:hAnsi="Times New Roman" w:cs="Times New Roman"/>
          <w:sz w:val="24"/>
          <w:szCs w:val="24"/>
        </w:rPr>
        <w:t xml:space="preserve"> and gay.perez@gmail.com</w:t>
      </w:r>
    </w:p>
    <w:p w:rsidR="009208A2" w:rsidRDefault="009208A2" w:rsidP="00DA5348">
      <w:pPr>
        <w:spacing w:after="0" w:line="240" w:lineRule="auto"/>
        <w:contextualSpacing/>
        <w:jc w:val="center"/>
      </w:pPr>
    </w:p>
    <w:p w:rsidR="003253C7" w:rsidRDefault="003253C7"/>
    <w:p w:rsidR="009E1CB3" w:rsidRPr="009208A2" w:rsidRDefault="009208A2" w:rsidP="009208A2">
      <w:pPr>
        <w:spacing w:line="240" w:lineRule="auto"/>
        <w:contextualSpacing/>
        <w:jc w:val="both"/>
        <w:rPr>
          <w:rFonts w:ascii="Times New Roman" w:eastAsia="Times New Roman" w:hAnsi="Times New Roman" w:cs="Times New Roman"/>
          <w:color w:val="000000"/>
          <w:sz w:val="24"/>
          <w:szCs w:val="24"/>
        </w:rPr>
      </w:pPr>
      <w:r w:rsidRPr="009208A2">
        <w:rPr>
          <w:rFonts w:ascii="Times New Roman" w:hAnsi="Times New Roman" w:cs="Times New Roman"/>
          <w:b/>
          <w:sz w:val="24"/>
          <w:szCs w:val="24"/>
        </w:rPr>
        <w:t>Abstract</w:t>
      </w:r>
      <w:r w:rsidRPr="009208A2">
        <w:rPr>
          <w:rFonts w:ascii="Times New Roman" w:hAnsi="Times New Roman" w:cs="Times New Roman"/>
          <w:sz w:val="24"/>
          <w:szCs w:val="24"/>
        </w:rPr>
        <w:t xml:space="preserve">: </w:t>
      </w:r>
      <w:r w:rsidR="003253C7" w:rsidRPr="009208A2">
        <w:rPr>
          <w:rFonts w:ascii="Times New Roman" w:hAnsi="Times New Roman" w:cs="Times New Roman"/>
          <w:sz w:val="24"/>
          <w:szCs w:val="24"/>
        </w:rPr>
        <w:t xml:space="preserve">Generation of forest maps with spatial and temporal consistency has always been a challenge in the Philippines. Though several land cover maps (like the NAMRIA Land Cover 2003 </w:t>
      </w:r>
      <w:proofErr w:type="gramStart"/>
      <w:r w:rsidR="003253C7" w:rsidRPr="009208A2">
        <w:rPr>
          <w:rFonts w:ascii="Times New Roman" w:hAnsi="Times New Roman" w:cs="Times New Roman"/>
          <w:sz w:val="24"/>
          <w:szCs w:val="24"/>
        </w:rPr>
        <w:t>and</w:t>
      </w:r>
      <w:proofErr w:type="gramEnd"/>
      <w:r w:rsidR="003253C7" w:rsidRPr="009208A2">
        <w:rPr>
          <w:rFonts w:ascii="Times New Roman" w:hAnsi="Times New Roman" w:cs="Times New Roman"/>
          <w:sz w:val="24"/>
          <w:szCs w:val="24"/>
        </w:rPr>
        <w:t xml:space="preserve"> 2010) exist, they are not produced specifically for forestry purposes. In this study, validation of the published article “High Resolution Global Maps of 21</w:t>
      </w:r>
      <w:r w:rsidR="003253C7" w:rsidRPr="009208A2">
        <w:rPr>
          <w:rFonts w:ascii="Times New Roman" w:hAnsi="Times New Roman" w:cs="Times New Roman"/>
          <w:sz w:val="24"/>
          <w:szCs w:val="24"/>
          <w:vertAlign w:val="superscript"/>
        </w:rPr>
        <w:t xml:space="preserve">st </w:t>
      </w:r>
      <w:r w:rsidR="003253C7" w:rsidRPr="009208A2">
        <w:rPr>
          <w:rFonts w:ascii="Times New Roman" w:hAnsi="Times New Roman" w:cs="Times New Roman"/>
          <w:sz w:val="24"/>
          <w:szCs w:val="24"/>
        </w:rPr>
        <w:t>–Century Forest Cover Change” (Hansen et. al, 2013) is conducted for the Philippines using it freely available data. The results were then compared with “Analysis of Land Cover Change: 2003-2010 (</w:t>
      </w:r>
      <w:proofErr w:type="spellStart"/>
      <w:r w:rsidR="00781001" w:rsidRPr="009208A2">
        <w:rPr>
          <w:rFonts w:ascii="Times New Roman" w:hAnsi="Times New Roman" w:cs="Times New Roman"/>
          <w:sz w:val="24"/>
          <w:szCs w:val="24"/>
        </w:rPr>
        <w:t>Sibucao</w:t>
      </w:r>
      <w:proofErr w:type="spellEnd"/>
      <w:r w:rsidR="00781001" w:rsidRPr="009208A2">
        <w:rPr>
          <w:rFonts w:ascii="Times New Roman" w:hAnsi="Times New Roman" w:cs="Times New Roman"/>
          <w:sz w:val="24"/>
          <w:szCs w:val="24"/>
        </w:rPr>
        <w:t xml:space="preserve"> </w:t>
      </w:r>
      <w:proofErr w:type="gramStart"/>
      <w:r w:rsidR="00781001" w:rsidRPr="009208A2">
        <w:rPr>
          <w:rFonts w:ascii="Times New Roman" w:hAnsi="Times New Roman" w:cs="Times New Roman"/>
          <w:sz w:val="24"/>
          <w:szCs w:val="24"/>
        </w:rPr>
        <w:t>et</w:t>
      </w:r>
      <w:proofErr w:type="gramEnd"/>
      <w:r w:rsidR="00781001" w:rsidRPr="009208A2">
        <w:rPr>
          <w:rFonts w:ascii="Times New Roman" w:hAnsi="Times New Roman" w:cs="Times New Roman"/>
          <w:sz w:val="24"/>
          <w:szCs w:val="24"/>
        </w:rPr>
        <w:t xml:space="preserve">.  </w:t>
      </w:r>
      <w:proofErr w:type="gramStart"/>
      <w:r w:rsidR="00781001" w:rsidRPr="009208A2">
        <w:rPr>
          <w:rFonts w:ascii="Times New Roman" w:hAnsi="Times New Roman" w:cs="Times New Roman"/>
          <w:sz w:val="24"/>
          <w:szCs w:val="24"/>
        </w:rPr>
        <w:t>al</w:t>
      </w:r>
      <w:proofErr w:type="gramEnd"/>
      <w:r w:rsidR="00781001" w:rsidRPr="009208A2">
        <w:rPr>
          <w:rFonts w:ascii="Times New Roman" w:hAnsi="Times New Roman" w:cs="Times New Roman"/>
          <w:sz w:val="24"/>
          <w:szCs w:val="24"/>
        </w:rPr>
        <w:t>,</w:t>
      </w:r>
      <w:r w:rsidR="00BC5BD9" w:rsidRPr="009208A2">
        <w:rPr>
          <w:rFonts w:ascii="Times New Roman" w:hAnsi="Times New Roman" w:cs="Times New Roman"/>
          <w:sz w:val="24"/>
          <w:szCs w:val="24"/>
        </w:rPr>
        <w:t xml:space="preserve"> 2014)</w:t>
      </w:r>
      <w:r w:rsidR="009E1CB3" w:rsidRPr="009208A2">
        <w:rPr>
          <w:rFonts w:ascii="Times New Roman" w:hAnsi="Times New Roman" w:cs="Times New Roman"/>
          <w:sz w:val="24"/>
          <w:szCs w:val="24"/>
        </w:rPr>
        <w:t xml:space="preserve"> published by Forest Management Bureau, DENR</w:t>
      </w:r>
      <w:r w:rsidR="003253C7" w:rsidRPr="009208A2">
        <w:rPr>
          <w:rFonts w:ascii="Times New Roman" w:hAnsi="Times New Roman" w:cs="Times New Roman"/>
          <w:sz w:val="24"/>
          <w:szCs w:val="24"/>
        </w:rPr>
        <w:t>.</w:t>
      </w:r>
      <w:r w:rsidR="009E1CB3" w:rsidRPr="009208A2">
        <w:rPr>
          <w:rFonts w:ascii="Times New Roman" w:hAnsi="Times New Roman" w:cs="Times New Roman"/>
          <w:sz w:val="24"/>
          <w:szCs w:val="24"/>
        </w:rPr>
        <w:t xml:space="preserve"> Results showed that the top three regions in terms of forest loss are Region IVB (</w:t>
      </w:r>
      <w:r w:rsidR="009E1CB3" w:rsidRPr="009208A2">
        <w:rPr>
          <w:rFonts w:ascii="Times New Roman" w:eastAsia="Times New Roman" w:hAnsi="Times New Roman" w:cs="Times New Roman"/>
          <w:color w:val="000000"/>
          <w:sz w:val="24"/>
          <w:szCs w:val="24"/>
        </w:rPr>
        <w:t>84,057.66 ha), Region XIII (74,236.77</w:t>
      </w:r>
      <w:r w:rsidR="0011465C" w:rsidRPr="009208A2">
        <w:rPr>
          <w:rFonts w:ascii="Times New Roman" w:eastAsia="Times New Roman" w:hAnsi="Times New Roman" w:cs="Times New Roman"/>
          <w:color w:val="000000"/>
          <w:sz w:val="24"/>
          <w:szCs w:val="24"/>
        </w:rPr>
        <w:t xml:space="preserve"> ha) &amp;</w:t>
      </w:r>
      <w:r w:rsidR="009E1CB3" w:rsidRPr="009208A2">
        <w:rPr>
          <w:rFonts w:ascii="Times New Roman" w:eastAsia="Times New Roman" w:hAnsi="Times New Roman" w:cs="Times New Roman"/>
          <w:color w:val="000000"/>
          <w:sz w:val="24"/>
          <w:szCs w:val="24"/>
        </w:rPr>
        <w:t xml:space="preserve"> Region II (63,892.26 ha) and the bottom three are National Capital Region (74.97 ha), Region I (5,118.84 ha) and Region VII (16,057.17 ha). This is slightly different with that of FMB’s results as </w:t>
      </w:r>
      <w:r w:rsidR="0011465C" w:rsidRPr="009208A2">
        <w:rPr>
          <w:rFonts w:ascii="Times New Roman" w:eastAsia="Times New Roman" w:hAnsi="Times New Roman" w:cs="Times New Roman"/>
          <w:color w:val="000000"/>
          <w:sz w:val="24"/>
          <w:szCs w:val="24"/>
        </w:rPr>
        <w:t>their top three in terms of loss were Region IVB (279, 480 ha), Region II (105, 338 ha) and  Region XII (100, 184 ha). Differences can be attributed from varied sources of FMB’s analysis and differences in the definition of “forest”. The said findings may help local and national agencies in planning and implementation of reforestation programs like the “National Greening Program”.</w:t>
      </w:r>
    </w:p>
    <w:p w:rsidR="009E1CB3" w:rsidRPr="009208A2" w:rsidRDefault="009E1CB3" w:rsidP="009208A2">
      <w:pPr>
        <w:spacing w:line="240" w:lineRule="auto"/>
        <w:contextualSpacing/>
        <w:jc w:val="both"/>
        <w:rPr>
          <w:rFonts w:ascii="Times New Roman" w:eastAsia="Times New Roman" w:hAnsi="Times New Roman" w:cs="Times New Roman"/>
          <w:color w:val="000000"/>
          <w:sz w:val="24"/>
          <w:szCs w:val="24"/>
        </w:rPr>
      </w:pPr>
      <w:r w:rsidRPr="009208A2">
        <w:rPr>
          <w:rFonts w:ascii="Times New Roman" w:eastAsia="Times New Roman" w:hAnsi="Times New Roman" w:cs="Times New Roman"/>
          <w:color w:val="000000"/>
          <w:sz w:val="24"/>
          <w:szCs w:val="24"/>
        </w:rPr>
        <w:t xml:space="preserve"> </w:t>
      </w:r>
    </w:p>
    <w:p w:rsidR="009E1CB3" w:rsidRPr="009E1CB3" w:rsidRDefault="009E1CB3" w:rsidP="009E1CB3">
      <w:pPr>
        <w:jc w:val="both"/>
        <w:rPr>
          <w:rFonts w:ascii="Calibri" w:eastAsia="Times New Roman" w:hAnsi="Calibri" w:cs="Times New Roman"/>
          <w:color w:val="000000"/>
        </w:rPr>
      </w:pPr>
    </w:p>
    <w:p w:rsidR="009E1CB3" w:rsidRPr="009208A2" w:rsidRDefault="009208A2" w:rsidP="009E1CB3">
      <w:pPr>
        <w:jc w:val="both"/>
        <w:rPr>
          <w:rFonts w:ascii="Times New Roman" w:eastAsia="Times New Roman" w:hAnsi="Times New Roman" w:cs="Times New Roman"/>
          <w:color w:val="000000"/>
          <w:sz w:val="24"/>
          <w:szCs w:val="24"/>
        </w:rPr>
      </w:pPr>
      <w:r w:rsidRPr="009208A2">
        <w:rPr>
          <w:rFonts w:ascii="Times New Roman" w:eastAsia="Times New Roman" w:hAnsi="Times New Roman" w:cs="Times New Roman"/>
          <w:color w:val="000000"/>
          <w:sz w:val="24"/>
          <w:szCs w:val="24"/>
        </w:rPr>
        <w:t>Key words</w:t>
      </w:r>
      <w:r w:rsidR="00DA5348">
        <w:rPr>
          <w:rFonts w:ascii="Times New Roman" w:eastAsia="Times New Roman" w:hAnsi="Times New Roman" w:cs="Times New Roman"/>
          <w:color w:val="000000"/>
          <w:sz w:val="24"/>
          <w:szCs w:val="24"/>
        </w:rPr>
        <w:t>: f</w:t>
      </w:r>
      <w:r>
        <w:rPr>
          <w:rFonts w:ascii="Times New Roman" w:eastAsia="Times New Roman" w:hAnsi="Times New Roman" w:cs="Times New Roman"/>
          <w:color w:val="000000"/>
          <w:sz w:val="24"/>
          <w:szCs w:val="24"/>
        </w:rPr>
        <w:t xml:space="preserve">orest cover change, </w:t>
      </w:r>
      <w:r w:rsidR="00DA5348">
        <w:rPr>
          <w:rFonts w:ascii="Times New Roman" w:eastAsia="Times New Roman" w:hAnsi="Times New Roman" w:cs="Times New Roman"/>
          <w:color w:val="000000"/>
          <w:sz w:val="24"/>
          <w:szCs w:val="24"/>
        </w:rPr>
        <w:t>gain &amp;</w:t>
      </w:r>
      <w:r>
        <w:rPr>
          <w:rFonts w:ascii="Times New Roman" w:eastAsia="Times New Roman" w:hAnsi="Times New Roman" w:cs="Times New Roman"/>
          <w:color w:val="000000"/>
          <w:sz w:val="24"/>
          <w:szCs w:val="24"/>
        </w:rPr>
        <w:t xml:space="preserve"> loss  </w:t>
      </w:r>
    </w:p>
    <w:p w:rsidR="003253C7" w:rsidRDefault="003253C7" w:rsidP="00DA5348">
      <w:pPr>
        <w:jc w:val="both"/>
      </w:pPr>
    </w:p>
    <w:p w:rsidR="003253C7" w:rsidRDefault="003253C7"/>
    <w:p w:rsidR="003253C7" w:rsidRDefault="003253C7"/>
    <w:p w:rsidR="00781001" w:rsidRDefault="00781001" w:rsidP="00370B3C">
      <w:pPr>
        <w:ind w:left="720" w:hanging="720"/>
      </w:pPr>
    </w:p>
    <w:sectPr w:rsidR="00781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93"/>
    <w:rsid w:val="00023693"/>
    <w:rsid w:val="0011465C"/>
    <w:rsid w:val="00182BD1"/>
    <w:rsid w:val="003253C7"/>
    <w:rsid w:val="00370B3C"/>
    <w:rsid w:val="004B363A"/>
    <w:rsid w:val="00781001"/>
    <w:rsid w:val="009208A2"/>
    <w:rsid w:val="009E1CB3"/>
    <w:rsid w:val="00BC5BD9"/>
    <w:rsid w:val="00DA5348"/>
    <w:rsid w:val="00DA62A9"/>
    <w:rsid w:val="00E337D8"/>
    <w:rsid w:val="00EB2509"/>
    <w:rsid w:val="00EB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54D34-C3F0-4864-92A7-98AE7677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6386">
      <w:bodyDiv w:val="1"/>
      <w:marLeft w:val="0"/>
      <w:marRight w:val="0"/>
      <w:marTop w:val="0"/>
      <w:marBottom w:val="0"/>
      <w:divBdr>
        <w:top w:val="none" w:sz="0" w:space="0" w:color="auto"/>
        <w:left w:val="none" w:sz="0" w:space="0" w:color="auto"/>
        <w:bottom w:val="none" w:sz="0" w:space="0" w:color="auto"/>
        <w:right w:val="none" w:sz="0" w:space="0" w:color="auto"/>
      </w:divBdr>
    </w:div>
    <w:div w:id="784930485">
      <w:bodyDiv w:val="1"/>
      <w:marLeft w:val="0"/>
      <w:marRight w:val="0"/>
      <w:marTop w:val="0"/>
      <w:marBottom w:val="0"/>
      <w:divBdr>
        <w:top w:val="none" w:sz="0" w:space="0" w:color="auto"/>
        <w:left w:val="none" w:sz="0" w:space="0" w:color="auto"/>
        <w:bottom w:val="none" w:sz="0" w:space="0" w:color="auto"/>
        <w:right w:val="none" w:sz="0" w:space="0" w:color="auto"/>
      </w:divBdr>
    </w:div>
    <w:div w:id="868449968">
      <w:bodyDiv w:val="1"/>
      <w:marLeft w:val="0"/>
      <w:marRight w:val="0"/>
      <w:marTop w:val="0"/>
      <w:marBottom w:val="0"/>
      <w:divBdr>
        <w:top w:val="none" w:sz="0" w:space="0" w:color="auto"/>
        <w:left w:val="none" w:sz="0" w:space="0" w:color="auto"/>
        <w:bottom w:val="none" w:sz="0" w:space="0" w:color="auto"/>
        <w:right w:val="none" w:sz="0" w:space="0" w:color="auto"/>
      </w:divBdr>
    </w:div>
    <w:div w:id="1341929804">
      <w:bodyDiv w:val="1"/>
      <w:marLeft w:val="0"/>
      <w:marRight w:val="0"/>
      <w:marTop w:val="0"/>
      <w:marBottom w:val="0"/>
      <w:divBdr>
        <w:top w:val="none" w:sz="0" w:space="0" w:color="auto"/>
        <w:left w:val="none" w:sz="0" w:space="0" w:color="auto"/>
        <w:bottom w:val="none" w:sz="0" w:space="0" w:color="auto"/>
        <w:right w:val="none" w:sz="0" w:space="0" w:color="auto"/>
      </w:divBdr>
    </w:div>
    <w:div w:id="1352953351">
      <w:bodyDiv w:val="1"/>
      <w:marLeft w:val="0"/>
      <w:marRight w:val="0"/>
      <w:marTop w:val="0"/>
      <w:marBottom w:val="0"/>
      <w:divBdr>
        <w:top w:val="none" w:sz="0" w:space="0" w:color="auto"/>
        <w:left w:val="none" w:sz="0" w:space="0" w:color="auto"/>
        <w:bottom w:val="none" w:sz="0" w:space="0" w:color="auto"/>
        <w:right w:val="none" w:sz="0" w:space="0" w:color="auto"/>
      </w:divBdr>
    </w:div>
    <w:div w:id="1905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2014-05-29T09:08:00Z</dcterms:created>
  <dcterms:modified xsi:type="dcterms:W3CDTF">2014-06-02T09:23:00Z</dcterms:modified>
</cp:coreProperties>
</file>