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B0" w:rsidRPr="00B9207A" w:rsidRDefault="005300B0" w:rsidP="00B9207A">
      <w:pPr>
        <w:widowControl/>
        <w:rPr>
          <w:b/>
        </w:rPr>
      </w:pPr>
      <w:r w:rsidRPr="00B9207A">
        <w:rPr>
          <w:b/>
        </w:rPr>
        <w:t>Suggested topics</w:t>
      </w:r>
      <w:r w:rsidRPr="00B9207A">
        <w:rPr>
          <w:b/>
        </w:rPr>
        <w:t xml:space="preserve">: </w:t>
      </w:r>
    </w:p>
    <w:p w:rsidR="005300B0" w:rsidRPr="00B9207A" w:rsidRDefault="005300B0" w:rsidP="00B9207A">
      <w:pPr>
        <w:widowControl/>
      </w:pPr>
      <w:r w:rsidRPr="00B9207A">
        <w:t>GIS - Remote Sensing &amp; GIS Integration</w:t>
      </w:r>
    </w:p>
    <w:p w:rsidR="005300B0" w:rsidRPr="00B9207A" w:rsidRDefault="005300B0" w:rsidP="00B9207A">
      <w:pPr>
        <w:widowControl/>
        <w:rPr>
          <w:b/>
        </w:rPr>
      </w:pPr>
      <w:r w:rsidRPr="00B9207A">
        <w:rPr>
          <w:b/>
        </w:rPr>
        <w:t>Paper title</w:t>
      </w:r>
      <w:r w:rsidRPr="00B9207A">
        <w:rPr>
          <w:b/>
        </w:rPr>
        <w:t xml:space="preserve">: </w:t>
      </w:r>
    </w:p>
    <w:p w:rsidR="005300B0" w:rsidRPr="00B9207A" w:rsidRDefault="005300B0" w:rsidP="00B9207A">
      <w:pPr>
        <w:widowControl/>
        <w:rPr>
          <w:rFonts w:hint="eastAsia"/>
        </w:rPr>
      </w:pPr>
      <w:r w:rsidRPr="00B9207A">
        <w:t>Probabilistic Urban Simulation in Ho Chi Minh City, Vietnam</w:t>
      </w:r>
    </w:p>
    <w:p w:rsidR="005300B0" w:rsidRPr="00B9207A" w:rsidRDefault="005300B0" w:rsidP="00B9207A">
      <w:pPr>
        <w:widowControl/>
        <w:rPr>
          <w:b/>
        </w:rPr>
      </w:pPr>
      <w:r w:rsidRPr="00B9207A">
        <w:rPr>
          <w:b/>
        </w:rPr>
        <w:t>Author name</w:t>
      </w:r>
      <w:r w:rsidRPr="00B9207A">
        <w:rPr>
          <w:b/>
        </w:rPr>
        <w:t xml:space="preserve"> </w:t>
      </w:r>
      <w:r w:rsidRPr="00B9207A">
        <w:rPr>
          <w:b/>
        </w:rPr>
        <w:t>(s)</w:t>
      </w:r>
      <w:r w:rsidRPr="00B9207A">
        <w:rPr>
          <w:b/>
        </w:rPr>
        <w:t xml:space="preserve">: </w:t>
      </w:r>
    </w:p>
    <w:p w:rsidR="00630582" w:rsidRDefault="005300B0" w:rsidP="00B9207A">
      <w:pPr>
        <w:widowControl/>
        <w:rPr>
          <w:bCs/>
        </w:rPr>
      </w:pPr>
      <w:r w:rsidRPr="00B9207A">
        <w:rPr>
          <w:rFonts w:hint="eastAsia"/>
          <w:bCs/>
        </w:rPr>
        <w:t>Shou-Hao</w:t>
      </w:r>
      <w:r w:rsidRPr="00B9207A">
        <w:rPr>
          <w:bCs/>
        </w:rPr>
        <w:t xml:space="preserve"> Chiang</w:t>
      </w:r>
      <w:r w:rsidRPr="00B9207A">
        <w:rPr>
          <w:rFonts w:hint="eastAsia"/>
          <w:bCs/>
          <w:vertAlign w:val="superscript"/>
        </w:rPr>
        <w:t>1</w:t>
      </w:r>
      <w:r w:rsidRPr="00B9207A">
        <w:rPr>
          <w:rFonts w:hint="eastAsia"/>
          <w:bCs/>
        </w:rPr>
        <w:t xml:space="preserve"> </w:t>
      </w:r>
    </w:p>
    <w:p w:rsidR="005300B0" w:rsidRDefault="005300B0" w:rsidP="00B9207A">
      <w:pPr>
        <w:widowControl/>
        <w:rPr>
          <w:bCs/>
          <w:vertAlign w:val="superscript"/>
        </w:rPr>
      </w:pPr>
      <w:r w:rsidRPr="00B9207A">
        <w:rPr>
          <w:bCs/>
        </w:rPr>
        <w:t>Nguyen-Thanh Son</w:t>
      </w:r>
      <w:r w:rsidR="00B4497D">
        <w:rPr>
          <w:rFonts w:hint="eastAsia"/>
          <w:bCs/>
          <w:vertAlign w:val="superscript"/>
        </w:rPr>
        <w:t>2</w:t>
      </w:r>
    </w:p>
    <w:p w:rsidR="00B4497D" w:rsidRPr="00B4497D" w:rsidRDefault="00B4497D" w:rsidP="00B9207A">
      <w:pPr>
        <w:widowControl/>
        <w:rPr>
          <w:rFonts w:hint="eastAsia"/>
          <w:bCs/>
        </w:rPr>
      </w:pPr>
      <w:r w:rsidRPr="00B9207A">
        <w:rPr>
          <w:rFonts w:hint="eastAsia"/>
          <w:bCs/>
        </w:rPr>
        <w:t>Chi-Farn</w:t>
      </w:r>
      <w:r w:rsidRPr="00B9207A">
        <w:rPr>
          <w:bCs/>
        </w:rPr>
        <w:t xml:space="preserve"> Chen</w:t>
      </w:r>
      <w:r>
        <w:rPr>
          <w:rFonts w:hint="eastAsia"/>
          <w:bCs/>
          <w:vertAlign w:val="superscript"/>
        </w:rPr>
        <w:t>3</w:t>
      </w:r>
      <w:r w:rsidRPr="00B9207A">
        <w:rPr>
          <w:rFonts w:hint="eastAsia"/>
          <w:bCs/>
        </w:rPr>
        <w:t xml:space="preserve"> </w:t>
      </w:r>
    </w:p>
    <w:p w:rsidR="005300B0" w:rsidRPr="00B9207A" w:rsidRDefault="005300B0" w:rsidP="00B9207A">
      <w:pPr>
        <w:widowControl/>
        <w:rPr>
          <w:b/>
        </w:rPr>
      </w:pPr>
      <w:r w:rsidRPr="00B9207A">
        <w:rPr>
          <w:b/>
        </w:rPr>
        <w:t>Proposed presenter (s)</w:t>
      </w:r>
      <w:r w:rsidRPr="00B9207A">
        <w:rPr>
          <w:b/>
        </w:rPr>
        <w:t xml:space="preserve">: </w:t>
      </w:r>
    </w:p>
    <w:p w:rsidR="005300B0" w:rsidRPr="00B9207A" w:rsidRDefault="005300B0" w:rsidP="00B9207A">
      <w:pPr>
        <w:widowControl/>
      </w:pPr>
      <w:r w:rsidRPr="00B9207A">
        <w:rPr>
          <w:rFonts w:hint="eastAsia"/>
          <w:bCs/>
        </w:rPr>
        <w:t>Shou-Hao</w:t>
      </w:r>
      <w:r w:rsidRPr="00B9207A">
        <w:rPr>
          <w:bCs/>
        </w:rPr>
        <w:t xml:space="preserve"> Chiang</w:t>
      </w:r>
    </w:p>
    <w:p w:rsidR="005300B0" w:rsidRPr="00B9207A" w:rsidRDefault="005300B0" w:rsidP="005300B0">
      <w:pPr>
        <w:widowControl/>
        <w:rPr>
          <w:b/>
        </w:rPr>
      </w:pPr>
      <w:r w:rsidRPr="00B9207A">
        <w:rPr>
          <w:b/>
        </w:rPr>
        <w:t>Mailing address</w:t>
      </w:r>
      <w:r w:rsidRPr="00B9207A">
        <w:rPr>
          <w:b/>
        </w:rPr>
        <w:t xml:space="preserve">: </w:t>
      </w:r>
    </w:p>
    <w:p w:rsidR="005300B0" w:rsidRPr="00B9207A" w:rsidRDefault="005300B0" w:rsidP="005300B0">
      <w:pPr>
        <w:widowControl/>
        <w:rPr>
          <w:bCs/>
          <w:lang w:val="it-IT"/>
        </w:rPr>
      </w:pPr>
      <w:r w:rsidRPr="00B9207A">
        <w:rPr>
          <w:rFonts w:hint="eastAsia"/>
          <w:bCs/>
          <w:vertAlign w:val="superscript"/>
          <w:lang w:val="it-IT"/>
        </w:rPr>
        <w:t>1</w:t>
      </w:r>
      <w:r w:rsidR="00630582">
        <w:rPr>
          <w:bCs/>
          <w:vertAlign w:val="superscript"/>
          <w:lang w:val="it-IT"/>
        </w:rPr>
        <w:t>23</w:t>
      </w:r>
      <w:r w:rsidRPr="00B9207A">
        <w:rPr>
          <w:rFonts w:hint="eastAsia"/>
          <w:bCs/>
          <w:lang w:val="it-IT"/>
        </w:rPr>
        <w:t xml:space="preserve">Center for Space and Remote Sensing Research, </w:t>
      </w:r>
    </w:p>
    <w:p w:rsidR="005300B0" w:rsidRPr="00B9207A" w:rsidRDefault="005300B0" w:rsidP="00B9207A">
      <w:pPr>
        <w:widowControl/>
      </w:pPr>
      <w:r w:rsidRPr="00B9207A">
        <w:rPr>
          <w:rFonts w:hint="eastAsia"/>
          <w:bCs/>
          <w:lang w:val="it-IT"/>
        </w:rPr>
        <w:t>National Central University, 300, Jhongda Rd., Jhongli City, Taoyuan County 32001, Taiwa</w:t>
      </w:r>
      <w:r w:rsidRPr="00B9207A">
        <w:rPr>
          <w:bCs/>
          <w:lang w:val="it-IT"/>
        </w:rPr>
        <w:t>n</w:t>
      </w:r>
    </w:p>
    <w:p w:rsidR="005300B0" w:rsidRPr="00B9207A" w:rsidRDefault="005300B0" w:rsidP="00B9207A">
      <w:pPr>
        <w:widowControl/>
        <w:rPr>
          <w:b/>
        </w:rPr>
      </w:pPr>
      <w:r w:rsidRPr="00B9207A">
        <w:rPr>
          <w:b/>
        </w:rPr>
        <w:t>Phone, fax,</w:t>
      </w:r>
      <w:r w:rsidRPr="00B9207A">
        <w:rPr>
          <w:b/>
        </w:rPr>
        <w:t xml:space="preserve"> and e-mail: </w:t>
      </w:r>
    </w:p>
    <w:p w:rsidR="00630582" w:rsidRPr="00B9207A" w:rsidRDefault="00630582" w:rsidP="00B9207A">
      <w:pPr>
        <w:widowControl/>
      </w:pPr>
      <w:r w:rsidRPr="00B9207A">
        <w:rPr>
          <w:vertAlign w:val="superscript"/>
        </w:rPr>
        <w:t>1</w:t>
      </w:r>
      <w:r w:rsidRPr="00B9207A">
        <w:t xml:space="preserve"> +886-3-4227151 #57667 </w:t>
      </w:r>
      <w:hyperlink r:id="rId8" w:history="1">
        <w:r w:rsidRPr="00B9207A">
          <w:rPr>
            <w:rStyle w:val="a3"/>
            <w:lang w:val="it-IT"/>
          </w:rPr>
          <w:t>gilbertchiang@ntu.edu.tw</w:t>
        </w:r>
      </w:hyperlink>
    </w:p>
    <w:p w:rsidR="00B4497D" w:rsidRDefault="00630582" w:rsidP="00B9207A">
      <w:pPr>
        <w:widowControl/>
      </w:pPr>
      <w:r w:rsidRPr="00B9207A">
        <w:rPr>
          <w:rFonts w:hint="eastAsia"/>
          <w:vertAlign w:val="superscript"/>
        </w:rPr>
        <w:t>2</w:t>
      </w:r>
      <w:r w:rsidRPr="00B9207A">
        <w:t xml:space="preserve"> +886-3-4227151 #576</w:t>
      </w:r>
      <w:r w:rsidR="00B4497D">
        <w:t>24</w:t>
      </w:r>
      <w:r w:rsidRPr="00B9207A">
        <w:t xml:space="preserve">; </w:t>
      </w:r>
      <w:hyperlink r:id="rId9" w:history="1">
        <w:r w:rsidR="00B4497D" w:rsidRPr="00620CA3">
          <w:rPr>
            <w:rStyle w:val="a3"/>
          </w:rPr>
          <w:t>ntsonagu@gmail.com</w:t>
        </w:r>
      </w:hyperlink>
    </w:p>
    <w:p w:rsidR="00630582" w:rsidRPr="00B9207A" w:rsidRDefault="00630582" w:rsidP="00B9207A">
      <w:pPr>
        <w:widowControl/>
      </w:pPr>
      <w:r w:rsidRPr="00B9207A">
        <w:rPr>
          <w:vertAlign w:val="superscript"/>
        </w:rPr>
        <w:t>3</w:t>
      </w:r>
      <w:r w:rsidRPr="00B9207A">
        <w:t xml:space="preserve"> </w:t>
      </w:r>
      <w:r w:rsidRPr="00B9207A">
        <w:t>+886-3-4227151 #576</w:t>
      </w:r>
      <w:r w:rsidR="00B4497D">
        <w:t>32</w:t>
      </w:r>
      <w:r w:rsidRPr="00B9207A">
        <w:t xml:space="preserve">; </w:t>
      </w:r>
      <w:hyperlink r:id="rId10" w:history="1">
        <w:r w:rsidRPr="00B9207A">
          <w:rPr>
            <w:rStyle w:val="a3"/>
            <w:lang w:val="it-IT"/>
          </w:rPr>
          <w:t>cfchen@ntu.edu.tw</w:t>
        </w:r>
      </w:hyperlink>
    </w:p>
    <w:p w:rsidR="005300B0" w:rsidRDefault="005300B0" w:rsidP="00B9207A">
      <w:pPr>
        <w:widowControl/>
        <w:rPr>
          <w:b/>
        </w:rPr>
      </w:pPr>
      <w:r w:rsidRPr="00B9207A">
        <w:rPr>
          <w:b/>
        </w:rPr>
        <w:t>P</w:t>
      </w:r>
      <w:r w:rsidRPr="00B9207A">
        <w:rPr>
          <w:b/>
        </w:rPr>
        <w:t>resenters Preference between oral and poster presentation</w:t>
      </w:r>
    </w:p>
    <w:p w:rsidR="00630582" w:rsidRDefault="00630582" w:rsidP="00B9207A">
      <w:pPr>
        <w:widowControl/>
      </w:pPr>
      <w:r w:rsidRPr="00B9207A">
        <w:t>O</w:t>
      </w:r>
      <w:r w:rsidRPr="00B9207A">
        <w:t>ral presentation</w:t>
      </w:r>
    </w:p>
    <w:p w:rsidR="00630582" w:rsidRPr="00B9207A" w:rsidRDefault="00630582" w:rsidP="00B9207A">
      <w:pPr>
        <w:widowControl/>
      </w:pPr>
    </w:p>
    <w:p w:rsidR="004009A0" w:rsidRDefault="00C03C3B" w:rsidP="00D83547">
      <w:pPr>
        <w:widowControl/>
        <w:jc w:val="both"/>
      </w:pPr>
      <w:r w:rsidRPr="00267BF5">
        <w:rPr>
          <w:rFonts w:hint="eastAsia"/>
          <w:b/>
          <w:lang w:val="it-IT"/>
        </w:rPr>
        <w:t>Abstract</w:t>
      </w:r>
      <w:r w:rsidR="007E5680" w:rsidRPr="00267BF5">
        <w:rPr>
          <w:rFonts w:hint="eastAsia"/>
          <w:b/>
          <w:lang w:val="it-IT"/>
        </w:rPr>
        <w:t xml:space="preserve">: </w:t>
      </w:r>
      <w:r w:rsidR="00D83547" w:rsidRPr="00D83547">
        <w:t xml:space="preserve">Remote sensing has been recognized as an indispensable tool for urban and landscape planning. </w:t>
      </w:r>
      <w:r w:rsidR="00391896">
        <w:t>Regional or local census and</w:t>
      </w:r>
      <w:r w:rsidR="00416CF8">
        <w:t xml:space="preserve"> survey data, such as population, income and transportation, are </w:t>
      </w:r>
      <w:r w:rsidR="00391896">
        <w:t>often collected</w:t>
      </w:r>
      <w:r w:rsidR="00416CF8">
        <w:t xml:space="preserve"> to estimate the urban growth in time and space domain. Considering </w:t>
      </w:r>
      <w:r w:rsidR="003D20C4">
        <w:t xml:space="preserve">that </w:t>
      </w:r>
      <w:r w:rsidR="003A7D06">
        <w:t>insufficient</w:t>
      </w:r>
      <w:r w:rsidR="00416CF8">
        <w:t xml:space="preserve"> detail investigations </w:t>
      </w:r>
      <w:r w:rsidR="00D83547" w:rsidRPr="00D83547">
        <w:t>at locality</w:t>
      </w:r>
      <w:r w:rsidR="00416CF8">
        <w:t xml:space="preserve"> </w:t>
      </w:r>
      <w:r w:rsidR="003D20C4">
        <w:t xml:space="preserve">may not available </w:t>
      </w:r>
      <w:r w:rsidR="00416CF8">
        <w:t xml:space="preserve">for developing </w:t>
      </w:r>
      <w:r w:rsidR="003A7D06">
        <w:t>and</w:t>
      </w:r>
      <w:r w:rsidR="00416CF8">
        <w:t xml:space="preserve"> undeveloped countries</w:t>
      </w:r>
      <w:r w:rsidR="00D83547" w:rsidRPr="00D83547">
        <w:t xml:space="preserve">, this study examines the capability of using remote sensing </w:t>
      </w:r>
      <w:r w:rsidR="00D83547">
        <w:t>imagery</w:t>
      </w:r>
      <w:r w:rsidR="003A7D06">
        <w:t xml:space="preserve"> in urban growth prediction,</w:t>
      </w:r>
      <w:r w:rsidR="003A7D06" w:rsidRPr="003A7D06">
        <w:t xml:space="preserve"> </w:t>
      </w:r>
      <w:r w:rsidR="003A7D06">
        <w:t>without using other ancillary data.</w:t>
      </w:r>
      <w:r w:rsidR="00D83547" w:rsidRPr="00D83547">
        <w:t xml:space="preserve"> </w:t>
      </w:r>
      <w:r w:rsidR="00391896">
        <w:t>Additionally, t</w:t>
      </w:r>
      <w:r w:rsidR="003A7D06">
        <w:t>o incorporate uncertainties in urban modeling, d</w:t>
      </w:r>
      <w:r w:rsidR="00B26DB1">
        <w:t xml:space="preserve">ifferent from deterministic </w:t>
      </w:r>
      <w:r w:rsidR="003F6340">
        <w:t>approaches</w:t>
      </w:r>
      <w:r w:rsidR="00B26DB1">
        <w:t>, this study developed a probabilistic</w:t>
      </w:r>
      <w:r w:rsidR="00D83547" w:rsidRPr="00D83547">
        <w:t xml:space="preserve"> urban </w:t>
      </w:r>
      <w:r w:rsidR="00B26DB1">
        <w:t>simulation</w:t>
      </w:r>
      <w:r w:rsidR="00D83547" w:rsidRPr="00D83547">
        <w:t>,</w:t>
      </w:r>
      <w:r w:rsidR="003D4417">
        <w:t xml:space="preserve"> </w:t>
      </w:r>
      <w:r w:rsidR="00B26DB1">
        <w:t xml:space="preserve">which integrates logistic regression analysis </w:t>
      </w:r>
      <w:r w:rsidR="00D83547" w:rsidRPr="00D83547">
        <w:t xml:space="preserve">and </w:t>
      </w:r>
      <w:r w:rsidR="00B26DB1">
        <w:t xml:space="preserve">cellular automata, </w:t>
      </w:r>
      <w:r w:rsidR="00D83547" w:rsidRPr="00D83547">
        <w:t>to predict urban growth for H</w:t>
      </w:r>
      <w:r w:rsidR="00B26DB1">
        <w:t xml:space="preserve">o </w:t>
      </w:r>
      <w:r w:rsidR="00D83547" w:rsidRPr="00D83547">
        <w:t>C</w:t>
      </w:r>
      <w:r w:rsidR="00B26DB1">
        <w:t xml:space="preserve">hi </w:t>
      </w:r>
      <w:r w:rsidR="00D83547" w:rsidRPr="00D83547">
        <w:t>M</w:t>
      </w:r>
      <w:r w:rsidR="00B26DB1">
        <w:t xml:space="preserve">inh </w:t>
      </w:r>
      <w:r w:rsidR="00D83547" w:rsidRPr="00D83547">
        <w:t>C</w:t>
      </w:r>
      <w:r w:rsidR="00B26DB1">
        <w:t>ity</w:t>
      </w:r>
      <w:r w:rsidR="00D604FA">
        <w:t xml:space="preserve"> (HCMC)</w:t>
      </w:r>
      <w:r w:rsidR="00B26DB1">
        <w:t>, Vietnam</w:t>
      </w:r>
      <w:r w:rsidR="00D83547" w:rsidRPr="00D83547">
        <w:t>. Specificall</w:t>
      </w:r>
      <w:r w:rsidR="00B26DB1">
        <w:t>y, the study was conducted</w:t>
      </w:r>
      <w:r w:rsidR="00D83547" w:rsidRPr="00D83547">
        <w:t xml:space="preserve"> by following four steps: (1) spectral lin</w:t>
      </w:r>
      <w:r w:rsidR="00B26DB1">
        <w:t>ear mixture model (LMM) was applied</w:t>
      </w:r>
      <w:r w:rsidR="003F6340">
        <w:t xml:space="preserve"> to quantify fractions of </w:t>
      </w:r>
      <w:r w:rsidR="00D83547" w:rsidRPr="00D83547">
        <w:t>land-cover types</w:t>
      </w:r>
      <w:r w:rsidR="003F6340">
        <w:t>, including urban area,</w:t>
      </w:r>
      <w:r w:rsidR="00D83547" w:rsidRPr="00D83547">
        <w:t xml:space="preserve"> in HCMC from Landsat imagery for 1990, 2</w:t>
      </w:r>
      <w:r w:rsidR="00B26DB1">
        <w:t>002, and 2010</w:t>
      </w:r>
      <w:r w:rsidR="00D83547" w:rsidRPr="00D83547">
        <w:t xml:space="preserve">; (2) </w:t>
      </w:r>
      <w:r w:rsidR="00B26DB1">
        <w:t>E</w:t>
      </w:r>
      <w:r w:rsidR="00D83547" w:rsidRPr="00D83547">
        <w:t>xplanat</w:t>
      </w:r>
      <w:r w:rsidR="003F6340">
        <w:t>ory variables extracted</w:t>
      </w:r>
      <w:r w:rsidR="00D83547" w:rsidRPr="00D83547">
        <w:t xml:space="preserve"> from </w:t>
      </w:r>
      <w:r w:rsidR="00391896">
        <w:t>land-cover types</w:t>
      </w:r>
      <w:r w:rsidR="00D83547" w:rsidRPr="00D83547">
        <w:t xml:space="preserve"> </w:t>
      </w:r>
      <w:r w:rsidR="00B26DB1">
        <w:t>of 1990 and 2002 were used to estimate the potential area</w:t>
      </w:r>
      <w:r w:rsidR="00391896">
        <w:t xml:space="preserve"> of</w:t>
      </w:r>
      <w:r w:rsidR="00D83547" w:rsidRPr="00D83547">
        <w:t xml:space="preserve"> urban expansion; (3) </w:t>
      </w:r>
      <w:r w:rsidR="00D604FA">
        <w:t>model parameters in a</w:t>
      </w:r>
      <w:r w:rsidR="00B26DB1">
        <w:t xml:space="preserve"> </w:t>
      </w:r>
      <w:r w:rsidR="003F6340">
        <w:t xml:space="preserve">probabilistic-based </w:t>
      </w:r>
      <w:r w:rsidR="00B26DB1">
        <w:t>cellular automata</w:t>
      </w:r>
      <w:r w:rsidR="00D83547" w:rsidRPr="00D83547">
        <w:t xml:space="preserve"> </w:t>
      </w:r>
      <w:r w:rsidR="003F6340">
        <w:t xml:space="preserve">function </w:t>
      </w:r>
      <w:r w:rsidR="00D83547" w:rsidRPr="00D83547">
        <w:t>was</w:t>
      </w:r>
      <w:r w:rsidR="00391896">
        <w:t xml:space="preserve"> calibrated by</w:t>
      </w:r>
      <w:r w:rsidR="003F6340">
        <w:t xml:space="preserve"> monitored urban growth</w:t>
      </w:r>
      <w:r w:rsidR="00D604FA">
        <w:t xml:space="preserve"> </w:t>
      </w:r>
      <w:r w:rsidR="003F6340">
        <w:t>between</w:t>
      </w:r>
      <w:r w:rsidR="00D604FA">
        <w:t xml:space="preserve"> </w:t>
      </w:r>
      <w:r w:rsidR="00D83547" w:rsidRPr="00D83547">
        <w:t>1990 and 2002; and (4) the model was valida</w:t>
      </w:r>
      <w:r w:rsidR="003F6340">
        <w:t>ted by the monitored urban area</w:t>
      </w:r>
      <w:r w:rsidR="00D604FA">
        <w:t xml:space="preserve"> of</w:t>
      </w:r>
      <w:r w:rsidR="00391896">
        <w:t xml:space="preserve"> </w:t>
      </w:r>
      <w:r w:rsidR="00D83547" w:rsidRPr="00D83547">
        <w:t xml:space="preserve">2010, and was then applied to project the urban growth up </w:t>
      </w:r>
      <w:r w:rsidR="00D83547" w:rsidRPr="00D83547">
        <w:lastRenderedPageBreak/>
        <w:t xml:space="preserve">to 2050. </w:t>
      </w:r>
      <w:r w:rsidR="00DA3F24">
        <w:t>The simulation represented</w:t>
      </w:r>
      <w:r w:rsidR="00D604FA">
        <w:t xml:space="preserve"> </w:t>
      </w:r>
      <w:r w:rsidR="00DA3F24">
        <w:t xml:space="preserve">heterogeneous </w:t>
      </w:r>
      <w:r w:rsidR="00391896">
        <w:t xml:space="preserve">urban </w:t>
      </w:r>
      <w:r w:rsidR="003F6340">
        <w:t xml:space="preserve">growth </w:t>
      </w:r>
      <w:r w:rsidR="00DA3F24">
        <w:t>in time and space</w:t>
      </w:r>
      <w:r w:rsidR="003F6340">
        <w:t xml:space="preserve"> and predicted </w:t>
      </w:r>
      <w:r w:rsidR="003F6340">
        <w:t>1</w:t>
      </w:r>
      <w:r w:rsidR="00D10F58">
        <w:t>5</w:t>
      </w:r>
      <w:r w:rsidR="003F6340">
        <w:t>%-</w:t>
      </w:r>
      <w:r w:rsidR="00D10F58">
        <w:t>21</w:t>
      </w:r>
      <w:r w:rsidR="003F6340">
        <w:t>%</w:t>
      </w:r>
      <w:r w:rsidR="00DA3F24">
        <w:t xml:space="preserve"> increase of </w:t>
      </w:r>
      <w:r w:rsidR="00726400">
        <w:t xml:space="preserve">urban area </w:t>
      </w:r>
      <w:r w:rsidR="003F6340">
        <w:t xml:space="preserve">of HCMC </w:t>
      </w:r>
      <w:r w:rsidR="00726400">
        <w:t>from 201</w:t>
      </w:r>
      <w:r w:rsidR="00B15B66">
        <w:t>0</w:t>
      </w:r>
      <w:r w:rsidR="00726400">
        <w:t>-2050.</w:t>
      </w:r>
      <w:r w:rsidR="00DA3F24">
        <w:t xml:space="preserve"> </w:t>
      </w:r>
    </w:p>
    <w:p w:rsidR="00844560" w:rsidRPr="00267BF5" w:rsidRDefault="00844560">
      <w:pPr>
        <w:widowControl/>
        <w:jc w:val="both"/>
      </w:pPr>
      <w:bookmarkStart w:id="0" w:name="_GoBack"/>
      <w:bookmarkEnd w:id="0"/>
    </w:p>
    <w:p w:rsidR="00452BA4" w:rsidRPr="00267BF5" w:rsidRDefault="00F85301" w:rsidP="00267BF5">
      <w:pPr>
        <w:widowControl/>
        <w:jc w:val="both"/>
      </w:pPr>
      <w:r w:rsidRPr="00267BF5">
        <w:t xml:space="preserve">Keywords: </w:t>
      </w:r>
      <w:r w:rsidR="00726400">
        <w:t>Probabilistic urban simulation</w:t>
      </w:r>
      <w:r w:rsidRPr="00267BF5">
        <w:t xml:space="preserve">, </w:t>
      </w:r>
      <w:r w:rsidR="00726400" w:rsidRPr="00D83547">
        <w:t>Landsat imagery</w:t>
      </w:r>
      <w:r w:rsidR="00C03C3B" w:rsidRPr="00267BF5">
        <w:t xml:space="preserve">, </w:t>
      </w:r>
      <w:r w:rsidR="00726400" w:rsidRPr="00D83547">
        <w:t>logistic regression</w:t>
      </w:r>
      <w:r w:rsidR="00726400">
        <w:t>,</w:t>
      </w:r>
      <w:r w:rsidR="005B31FF">
        <w:t xml:space="preserve"> </w:t>
      </w:r>
      <w:r w:rsidR="00726400">
        <w:t>cellular automata</w:t>
      </w:r>
    </w:p>
    <w:sectPr w:rsidR="00452BA4" w:rsidRPr="00267BF5" w:rsidSect="00637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90" w:rsidRDefault="00BE3F90" w:rsidP="00C03C3B">
      <w:r>
        <w:separator/>
      </w:r>
    </w:p>
  </w:endnote>
  <w:endnote w:type="continuationSeparator" w:id="0">
    <w:p w:rsidR="00BE3F90" w:rsidRDefault="00BE3F90" w:rsidP="00C0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90" w:rsidRDefault="00BE3F90" w:rsidP="00C03C3B">
      <w:r>
        <w:separator/>
      </w:r>
    </w:p>
  </w:footnote>
  <w:footnote w:type="continuationSeparator" w:id="0">
    <w:p w:rsidR="00BE3F90" w:rsidRDefault="00BE3F90" w:rsidP="00C0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7C14"/>
    <w:multiLevelType w:val="hybridMultilevel"/>
    <w:tmpl w:val="727A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C0D02"/>
    <w:multiLevelType w:val="hybridMultilevel"/>
    <w:tmpl w:val="8B104C8C"/>
    <w:lvl w:ilvl="0" w:tplc="1792C0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A9"/>
    <w:rsid w:val="000745DF"/>
    <w:rsid w:val="0008399A"/>
    <w:rsid w:val="00086057"/>
    <w:rsid w:val="0009392B"/>
    <w:rsid w:val="000B339D"/>
    <w:rsid w:val="000C2E87"/>
    <w:rsid w:val="000C511B"/>
    <w:rsid w:val="000D741D"/>
    <w:rsid w:val="000E4C23"/>
    <w:rsid w:val="001E0E02"/>
    <w:rsid w:val="00267BF5"/>
    <w:rsid w:val="00272C35"/>
    <w:rsid w:val="002A5BD4"/>
    <w:rsid w:val="002B0F7C"/>
    <w:rsid w:val="002F1C85"/>
    <w:rsid w:val="003456FF"/>
    <w:rsid w:val="00391896"/>
    <w:rsid w:val="003A7D06"/>
    <w:rsid w:val="003D20C4"/>
    <w:rsid w:val="003D4417"/>
    <w:rsid w:val="003F6340"/>
    <w:rsid w:val="004009A0"/>
    <w:rsid w:val="00413750"/>
    <w:rsid w:val="00415C95"/>
    <w:rsid w:val="00416CF8"/>
    <w:rsid w:val="00452BA4"/>
    <w:rsid w:val="00485BEB"/>
    <w:rsid w:val="004A1F94"/>
    <w:rsid w:val="004D5B86"/>
    <w:rsid w:val="004E54DA"/>
    <w:rsid w:val="005300B0"/>
    <w:rsid w:val="0053042B"/>
    <w:rsid w:val="005A4E0B"/>
    <w:rsid w:val="005A72BC"/>
    <w:rsid w:val="005B31FF"/>
    <w:rsid w:val="00615C89"/>
    <w:rsid w:val="00630582"/>
    <w:rsid w:val="00630B2D"/>
    <w:rsid w:val="00637A3A"/>
    <w:rsid w:val="00642B06"/>
    <w:rsid w:val="00654B98"/>
    <w:rsid w:val="006A498B"/>
    <w:rsid w:val="00726400"/>
    <w:rsid w:val="00746798"/>
    <w:rsid w:val="007937EC"/>
    <w:rsid w:val="007C481D"/>
    <w:rsid w:val="007E5680"/>
    <w:rsid w:val="007F174E"/>
    <w:rsid w:val="00836658"/>
    <w:rsid w:val="00844560"/>
    <w:rsid w:val="008545AA"/>
    <w:rsid w:val="00873045"/>
    <w:rsid w:val="008A5B7D"/>
    <w:rsid w:val="008B53FF"/>
    <w:rsid w:val="008D5FC9"/>
    <w:rsid w:val="008F7E18"/>
    <w:rsid w:val="00902B21"/>
    <w:rsid w:val="00916C02"/>
    <w:rsid w:val="00974178"/>
    <w:rsid w:val="00994854"/>
    <w:rsid w:val="009C1B4D"/>
    <w:rsid w:val="00A17975"/>
    <w:rsid w:val="00A53678"/>
    <w:rsid w:val="00A76631"/>
    <w:rsid w:val="00AA55B2"/>
    <w:rsid w:val="00B147CE"/>
    <w:rsid w:val="00B15B66"/>
    <w:rsid w:val="00B2557C"/>
    <w:rsid w:val="00B26DB1"/>
    <w:rsid w:val="00B30CAD"/>
    <w:rsid w:val="00B4497D"/>
    <w:rsid w:val="00B44E27"/>
    <w:rsid w:val="00B619A1"/>
    <w:rsid w:val="00B61F32"/>
    <w:rsid w:val="00B63802"/>
    <w:rsid w:val="00B6707D"/>
    <w:rsid w:val="00B77AA9"/>
    <w:rsid w:val="00B9102E"/>
    <w:rsid w:val="00B9207A"/>
    <w:rsid w:val="00BA279A"/>
    <w:rsid w:val="00BE3F90"/>
    <w:rsid w:val="00C03C3B"/>
    <w:rsid w:val="00C05DB9"/>
    <w:rsid w:val="00C3771C"/>
    <w:rsid w:val="00C53D90"/>
    <w:rsid w:val="00CD19B2"/>
    <w:rsid w:val="00D10F58"/>
    <w:rsid w:val="00D30E9C"/>
    <w:rsid w:val="00D46171"/>
    <w:rsid w:val="00D54A2C"/>
    <w:rsid w:val="00D57E1D"/>
    <w:rsid w:val="00D604FA"/>
    <w:rsid w:val="00D83547"/>
    <w:rsid w:val="00D90574"/>
    <w:rsid w:val="00DA3F24"/>
    <w:rsid w:val="00DB7305"/>
    <w:rsid w:val="00E31067"/>
    <w:rsid w:val="00E65BFD"/>
    <w:rsid w:val="00E87A08"/>
    <w:rsid w:val="00F416DD"/>
    <w:rsid w:val="00F85301"/>
    <w:rsid w:val="00FC68B3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9A8F1-2ADC-46BD-B48D-39B5353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A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A5367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367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A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6658"/>
  </w:style>
  <w:style w:type="paragraph" w:styleId="a4">
    <w:name w:val="Balloon Text"/>
    <w:basedOn w:val="a"/>
    <w:link w:val="a5"/>
    <w:uiPriority w:val="99"/>
    <w:semiHidden/>
    <w:unhideWhenUsed/>
    <w:rsid w:val="0083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6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6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6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66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6658"/>
    <w:rPr>
      <w:sz w:val="20"/>
      <w:szCs w:val="20"/>
    </w:rPr>
  </w:style>
  <w:style w:type="paragraph" w:styleId="aa">
    <w:name w:val="List Paragraph"/>
    <w:basedOn w:val="a"/>
    <w:uiPriority w:val="34"/>
    <w:qFormat/>
    <w:rsid w:val="0083665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CM5">
    <w:name w:val="CM5"/>
    <w:basedOn w:val="a"/>
    <w:next w:val="a"/>
    <w:rsid w:val="00836658"/>
    <w:pPr>
      <w:autoSpaceDE w:val="0"/>
      <w:autoSpaceDN w:val="0"/>
      <w:adjustRightInd w:val="0"/>
      <w:spacing w:line="720" w:lineRule="atLeast"/>
    </w:pPr>
    <w:rPr>
      <w:rFonts w:eastAsia="MS Mincho"/>
      <w:kern w:val="0"/>
      <w:lang w:eastAsia="ja-JP"/>
    </w:rPr>
  </w:style>
  <w:style w:type="paragraph" w:customStyle="1" w:styleId="Default">
    <w:name w:val="Default"/>
    <w:rsid w:val="0083665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52BA4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A5367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5367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536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rwrro">
    <w:name w:val="rwrro"/>
    <w:basedOn w:val="a0"/>
    <w:rsid w:val="007E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chiang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fchen@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sonag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F5E7-29D0-4442-B98F-2136E2FB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GilbertC</dc:creator>
  <cp:lastModifiedBy>Gisuser</cp:lastModifiedBy>
  <cp:revision>2</cp:revision>
  <cp:lastPrinted>2013-07-14T13:02:00Z</cp:lastPrinted>
  <dcterms:created xsi:type="dcterms:W3CDTF">2014-05-15T01:29:00Z</dcterms:created>
  <dcterms:modified xsi:type="dcterms:W3CDTF">2014-05-15T01:29:00Z</dcterms:modified>
</cp:coreProperties>
</file>