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C17E7" w14:textId="55DF0393" w:rsidR="00AE082F" w:rsidRDefault="00F0615F">
      <w:pPr>
        <w:pStyle w:val="1"/>
        <w:spacing w:before="32"/>
        <w:ind w:left="500" w:right="525" w:firstLine="0"/>
        <w:jc w:val="center"/>
        <w:rPr>
          <w:b w:val="0"/>
          <w:bCs w:val="0"/>
        </w:rPr>
      </w:pPr>
      <w:r>
        <w:rPr>
          <w:spacing w:val="-2"/>
        </w:rPr>
        <w:t xml:space="preserve">MONITORING THE SEASONAL LAND SURFACE TEMPERATURE CHANGES IN </w:t>
      </w:r>
      <w:r w:rsidR="00BA6798">
        <w:rPr>
          <w:spacing w:val="-2"/>
        </w:rPr>
        <w:t>BORYEONG</w:t>
      </w:r>
      <w:r>
        <w:rPr>
          <w:spacing w:val="-2"/>
        </w:rPr>
        <w:t>, KOREA USING THE MULTI-TEMPORAL MODIS SATELLITE IMAGES</w:t>
      </w:r>
    </w:p>
    <w:p w14:paraId="3724AB90" w14:textId="77777777" w:rsidR="00AE082F" w:rsidRDefault="00AE082F">
      <w:pPr>
        <w:spacing w:before="6"/>
        <w:rPr>
          <w:rFonts w:ascii="Times New Roman" w:eastAsia="Times New Roman" w:hAnsi="Times New Roman" w:cs="Times New Roman"/>
          <w:b/>
          <w:bCs/>
          <w:sz w:val="23"/>
          <w:szCs w:val="23"/>
        </w:rPr>
      </w:pPr>
    </w:p>
    <w:p w14:paraId="14D68729" w14:textId="59E6973D" w:rsidR="00AE082F" w:rsidRDefault="003A4238">
      <w:pPr>
        <w:jc w:val="center"/>
        <w:rPr>
          <w:rFonts w:ascii="Times New Roman"/>
          <w:spacing w:val="-1"/>
          <w:u w:color="000000"/>
        </w:rPr>
      </w:pPr>
      <w:r>
        <w:rPr>
          <w:rFonts w:ascii="Times New Roman" w:eastAsia="SimSun"/>
          <w:spacing w:val="-1"/>
          <w:u w:val="single" w:color="000000"/>
          <w:lang w:eastAsia="zh-CN"/>
        </w:rPr>
        <w:t>Yun-Jae Choung</w:t>
      </w:r>
      <w:r w:rsidR="007F5710">
        <w:rPr>
          <w:rFonts w:ascii="Times New Roman"/>
          <w:spacing w:val="-1"/>
          <w:u w:color="000000"/>
        </w:rPr>
        <w:t xml:space="preserve"> (1), </w:t>
      </w:r>
      <w:r w:rsidR="008C1F54">
        <w:rPr>
          <w:rFonts w:ascii="Times New Roman"/>
          <w:spacing w:val="-1"/>
          <w:u w:val="single" w:color="000000"/>
        </w:rPr>
        <w:t>Yu-Yeon Lee</w:t>
      </w:r>
      <w:r w:rsidR="007F5710">
        <w:rPr>
          <w:rFonts w:ascii="Times New Roman"/>
          <w:spacing w:val="-1"/>
          <w:u w:color="000000"/>
        </w:rPr>
        <w:t xml:space="preserve"> (1), </w:t>
      </w:r>
      <w:r w:rsidR="008C1F54">
        <w:rPr>
          <w:rFonts w:ascii="Times New Roman"/>
          <w:spacing w:val="-1"/>
          <w:u w:color="000000"/>
        </w:rPr>
        <w:t xml:space="preserve">Yeong-Cheol Choi </w:t>
      </w:r>
      <w:r w:rsidR="007F5710">
        <w:rPr>
          <w:rFonts w:ascii="Times New Roman"/>
          <w:spacing w:val="-1"/>
          <w:u w:color="000000"/>
        </w:rPr>
        <w:t>(</w:t>
      </w:r>
      <w:r w:rsidR="008C1F54">
        <w:rPr>
          <w:rFonts w:ascii="Times New Roman"/>
          <w:spacing w:val="-1"/>
          <w:u w:color="000000"/>
        </w:rPr>
        <w:t>1</w:t>
      </w:r>
      <w:r w:rsidR="007F5710">
        <w:rPr>
          <w:rFonts w:ascii="Times New Roman"/>
          <w:spacing w:val="-1"/>
          <w:u w:color="000000"/>
        </w:rPr>
        <w:t>)</w:t>
      </w:r>
    </w:p>
    <w:p w14:paraId="050BED31" w14:textId="77777777" w:rsidR="00AE082F" w:rsidRDefault="00AE082F">
      <w:pPr>
        <w:jc w:val="center"/>
      </w:pPr>
    </w:p>
    <w:p w14:paraId="3597143E" w14:textId="148F284A" w:rsidR="00AE082F" w:rsidRDefault="007F5710">
      <w:pPr>
        <w:pStyle w:val="a7"/>
        <w:ind w:left="720"/>
        <w:jc w:val="center"/>
        <w:rPr>
          <w:rFonts w:ascii="Times New Roman"/>
          <w:spacing w:val="-1"/>
        </w:rPr>
      </w:pPr>
      <w:r>
        <w:rPr>
          <w:rFonts w:ascii="Times New Roman"/>
          <w:position w:val="9"/>
          <w:sz w:val="14"/>
        </w:rPr>
        <w:t>1</w:t>
      </w:r>
      <w:r>
        <w:rPr>
          <w:rFonts w:ascii="Times New Roman"/>
          <w:spacing w:val="-5"/>
          <w:position w:val="9"/>
          <w:sz w:val="14"/>
        </w:rPr>
        <w:t xml:space="preserve"> </w:t>
      </w:r>
      <w:r w:rsidR="003A4238">
        <w:rPr>
          <w:rFonts w:ascii="Times New Roman"/>
          <w:spacing w:val="-1"/>
        </w:rPr>
        <w:t>Geo C&amp;I Co., Ltd.</w:t>
      </w:r>
      <w:r>
        <w:rPr>
          <w:rFonts w:ascii="Times New Roman" w:hint="eastAsia"/>
          <w:spacing w:val="-1"/>
        </w:rPr>
        <w:t xml:space="preserve">, </w:t>
      </w:r>
      <w:r w:rsidR="003A4238">
        <w:rPr>
          <w:rFonts w:ascii="Times New Roman"/>
          <w:spacing w:val="-1"/>
        </w:rPr>
        <w:t>435</w:t>
      </w:r>
      <w:r>
        <w:rPr>
          <w:rFonts w:ascii="Times New Roman" w:hint="eastAsia"/>
          <w:spacing w:val="-1"/>
        </w:rPr>
        <w:t> </w:t>
      </w:r>
      <w:r w:rsidR="003A4238">
        <w:rPr>
          <w:rFonts w:ascii="Times New Roman"/>
          <w:spacing w:val="-1"/>
        </w:rPr>
        <w:t>Hwarang-ro</w:t>
      </w:r>
      <w:r>
        <w:rPr>
          <w:rFonts w:ascii="Times New Roman" w:hint="eastAsia"/>
          <w:spacing w:val="-1"/>
        </w:rPr>
        <w:t>,</w:t>
      </w:r>
      <w:r>
        <w:rPr>
          <w:rFonts w:ascii="Times New Roman" w:hint="eastAsia"/>
          <w:spacing w:val="-1"/>
        </w:rPr>
        <w:t> </w:t>
      </w:r>
      <w:r w:rsidR="003A4238">
        <w:rPr>
          <w:rFonts w:ascii="Times New Roman" w:hint="eastAsia"/>
          <w:spacing w:val="-1"/>
        </w:rPr>
        <w:t>Dong-gu</w:t>
      </w:r>
      <w:r>
        <w:rPr>
          <w:rFonts w:ascii="Times New Roman" w:hint="eastAsia"/>
          <w:spacing w:val="-1"/>
        </w:rPr>
        <w:t xml:space="preserve">, </w:t>
      </w:r>
      <w:r w:rsidR="003A4238">
        <w:rPr>
          <w:rFonts w:ascii="Times New Roman"/>
          <w:spacing w:val="-1"/>
        </w:rPr>
        <w:t>41165</w:t>
      </w:r>
      <w:r>
        <w:rPr>
          <w:rFonts w:ascii="Times New Roman" w:hint="eastAsia"/>
          <w:spacing w:val="-1"/>
        </w:rPr>
        <w:t xml:space="preserve">, </w:t>
      </w:r>
      <w:r w:rsidR="003A4238">
        <w:rPr>
          <w:rFonts w:ascii="Times New Roman"/>
          <w:spacing w:val="-1"/>
        </w:rPr>
        <w:t>Daegu</w:t>
      </w:r>
    </w:p>
    <w:p w14:paraId="633DB33C" w14:textId="1D4B0DAE" w:rsidR="000F0A70" w:rsidRDefault="000F0A70" w:rsidP="000F0A70">
      <w:pPr>
        <w:jc w:val="center"/>
        <w:rPr>
          <w:rFonts w:ascii="Times New Roman"/>
          <w:spacing w:val="-1"/>
        </w:rPr>
      </w:pPr>
      <w:r>
        <w:rPr>
          <w:rFonts w:ascii="Times New Roman" w:hint="eastAsia"/>
          <w:spacing w:val="-1"/>
        </w:rPr>
        <w:t xml:space="preserve">Email: </w:t>
      </w:r>
      <w:r>
        <w:rPr>
          <w:rFonts w:ascii="Times New Roman"/>
          <w:spacing w:val="-1"/>
        </w:rPr>
        <w:t>chyj</w:t>
      </w:r>
      <w:r>
        <w:rPr>
          <w:rFonts w:ascii="Times New Roman" w:hint="eastAsia"/>
          <w:spacing w:val="-1"/>
        </w:rPr>
        <w:t>@</w:t>
      </w:r>
      <w:r>
        <w:rPr>
          <w:rFonts w:ascii="Times New Roman"/>
          <w:spacing w:val="-1"/>
        </w:rPr>
        <w:t>geocni.com</w:t>
      </w:r>
      <w:r>
        <w:rPr>
          <w:rFonts w:ascii="Times New Roman" w:hint="eastAsia"/>
          <w:spacing w:val="-1"/>
        </w:rPr>
        <w:t xml:space="preserve">; </w:t>
      </w:r>
      <w:r w:rsidRPr="000F0A70">
        <w:rPr>
          <w:rFonts w:ascii="Times New Roman"/>
          <w:spacing w:val="-1"/>
        </w:rPr>
        <w:t>yylee@geocni.com</w:t>
      </w:r>
      <w:r>
        <w:rPr>
          <w:rFonts w:ascii="Times New Roman" w:hint="eastAsia"/>
          <w:spacing w:val="-1"/>
        </w:rPr>
        <w:t xml:space="preserve">; </w:t>
      </w:r>
      <w:r w:rsidRPr="000F0A70">
        <w:rPr>
          <w:rFonts w:ascii="Times New Roman"/>
          <w:spacing w:val="-1"/>
        </w:rPr>
        <w:t>ycchoi@geocni.com</w:t>
      </w:r>
    </w:p>
    <w:p w14:paraId="10F92ACD" w14:textId="77777777" w:rsidR="00AE082F" w:rsidRDefault="00AE082F">
      <w:pPr>
        <w:spacing w:before="10"/>
        <w:rPr>
          <w:rFonts w:ascii="Times New Roman" w:eastAsia="Times New Roman" w:hAnsi="Times New Roman" w:cs="Times New Roman"/>
          <w:sz w:val="18"/>
          <w:szCs w:val="18"/>
        </w:rPr>
      </w:pPr>
    </w:p>
    <w:p w14:paraId="41EBB225" w14:textId="1A57F022" w:rsidR="00AE082F" w:rsidRDefault="007F5710">
      <w:pPr>
        <w:spacing w:before="61"/>
        <w:ind w:left="114"/>
        <w:jc w:val="both"/>
        <w:rPr>
          <w:rFonts w:ascii="Times New Roman" w:eastAsia="Times New Roman" w:hAnsi="Times New Roman" w:cs="Times New Roman"/>
          <w:sz w:val="24"/>
          <w:szCs w:val="24"/>
        </w:rPr>
      </w:pPr>
      <w:r>
        <w:rPr>
          <w:rFonts w:ascii="Times New Roman"/>
          <w:b/>
          <w:spacing w:val="1"/>
          <w:sz w:val="24"/>
        </w:rPr>
        <w:t xml:space="preserve">KEY </w:t>
      </w:r>
      <w:r>
        <w:rPr>
          <w:rFonts w:ascii="Times New Roman"/>
          <w:b/>
          <w:spacing w:val="-1"/>
          <w:sz w:val="24"/>
        </w:rPr>
        <w:t>WORDS:</w:t>
      </w:r>
      <w:r>
        <w:rPr>
          <w:rFonts w:ascii="Times New Roman"/>
          <w:b/>
          <w:spacing w:val="5"/>
          <w:sz w:val="24"/>
        </w:rPr>
        <w:t xml:space="preserve"> </w:t>
      </w:r>
      <w:r w:rsidR="003A4238">
        <w:rPr>
          <w:rFonts w:ascii="Times New Roman"/>
          <w:spacing w:val="-3"/>
          <w:sz w:val="24"/>
        </w:rPr>
        <w:t>MODIS SATELLITE IMAGE, LAND SURFACE TEMPERATURE</w:t>
      </w:r>
    </w:p>
    <w:p w14:paraId="0A1E0DB6" w14:textId="77777777" w:rsidR="00AE082F" w:rsidRDefault="00AE082F">
      <w:pPr>
        <w:spacing w:before="6"/>
        <w:rPr>
          <w:rFonts w:ascii="Times New Roman" w:eastAsia="Times New Roman" w:hAnsi="Times New Roman" w:cs="Times New Roman"/>
          <w:sz w:val="24"/>
          <w:szCs w:val="24"/>
        </w:rPr>
      </w:pPr>
    </w:p>
    <w:p w14:paraId="3E00B18B" w14:textId="4BC0D10A" w:rsidR="00AE082F" w:rsidRDefault="007F5710">
      <w:pPr>
        <w:pStyle w:val="a3"/>
        <w:spacing w:line="233" w:lineRule="auto"/>
        <w:ind w:left="114" w:right="146"/>
        <w:jc w:val="both"/>
      </w:pPr>
      <w:r>
        <w:rPr>
          <w:b/>
          <w:spacing w:val="-1"/>
        </w:rPr>
        <w:t>ABSTRACT:</w:t>
      </w:r>
      <w:r>
        <w:rPr>
          <w:b/>
          <w:spacing w:val="14"/>
        </w:rPr>
        <w:t xml:space="preserve"> </w:t>
      </w:r>
      <w:r w:rsidR="008C1F54">
        <w:rPr>
          <w:spacing w:val="-2"/>
        </w:rPr>
        <w:t xml:space="preserve">This research monitored the seasonal land surface temperature changes in </w:t>
      </w:r>
      <w:r w:rsidR="00BA6798">
        <w:rPr>
          <w:spacing w:val="-1"/>
        </w:rPr>
        <w:t>Boryeong</w:t>
      </w:r>
      <w:r w:rsidR="008C1F54">
        <w:rPr>
          <w:spacing w:val="-2"/>
        </w:rPr>
        <w:t>, South Korea Using the MODIS Satellite ima</w:t>
      </w:r>
      <w:bookmarkStart w:id="0" w:name="_GoBack"/>
      <w:bookmarkEnd w:id="0"/>
      <w:r w:rsidR="008C1F54">
        <w:rPr>
          <w:spacing w:val="-2"/>
        </w:rPr>
        <w:t>ges through the following procedure. First, the seasonal land surface temperature images</w:t>
      </w:r>
      <w:r w:rsidR="00FE61BB">
        <w:rPr>
          <w:spacing w:val="-2"/>
        </w:rPr>
        <w:t xml:space="preserve"> were acquired</w:t>
      </w:r>
      <w:r>
        <w:rPr>
          <w:spacing w:val="-1"/>
        </w:rPr>
        <w:t xml:space="preserve"> </w:t>
      </w:r>
      <w:r w:rsidR="004D68D1">
        <w:rPr>
          <w:spacing w:val="-1"/>
        </w:rPr>
        <w:t xml:space="preserve">through the website of EarthExplorer. Then, </w:t>
      </w:r>
      <w:r w:rsidR="00334BC3">
        <w:rPr>
          <w:spacing w:val="-1"/>
        </w:rPr>
        <w:t>the land surface temperature changes were calculated</w:t>
      </w:r>
      <w:r w:rsidR="00BA6798">
        <w:rPr>
          <w:spacing w:val="-1"/>
        </w:rPr>
        <w:t xml:space="preserve"> in </w:t>
      </w:r>
      <w:r w:rsidR="00BA6798">
        <w:rPr>
          <w:spacing w:val="-1"/>
        </w:rPr>
        <w:t>Boryeong</w:t>
      </w:r>
      <w:r w:rsidR="00BA6798">
        <w:rPr>
          <w:spacing w:val="-1"/>
        </w:rPr>
        <w:t xml:space="preserve"> areas</w:t>
      </w:r>
      <w:r w:rsidR="00334BC3">
        <w:rPr>
          <w:spacing w:val="-1"/>
        </w:rPr>
        <w:t>. This research proved that</w:t>
      </w:r>
      <w:r w:rsidR="008528D7">
        <w:rPr>
          <w:spacing w:val="-1"/>
        </w:rPr>
        <w:t xml:space="preserve"> the land surface temperatures in </w:t>
      </w:r>
      <w:r w:rsidR="00BA6798">
        <w:rPr>
          <w:spacing w:val="-1"/>
        </w:rPr>
        <w:t xml:space="preserve">Boryeong </w:t>
      </w:r>
      <w:r w:rsidR="008528D7">
        <w:rPr>
          <w:spacing w:val="-1"/>
        </w:rPr>
        <w:t>were relatively higher in Summer than other seasons.</w:t>
      </w:r>
    </w:p>
    <w:p w14:paraId="3BA804B4" w14:textId="77777777" w:rsidR="00AE082F" w:rsidRDefault="00AE082F">
      <w:pPr>
        <w:spacing w:before="7"/>
        <w:rPr>
          <w:rFonts w:ascii="Times New Roman" w:eastAsia="Times New Roman" w:hAnsi="Times New Roman" w:cs="Times New Roman"/>
          <w:sz w:val="24"/>
          <w:szCs w:val="24"/>
        </w:rPr>
      </w:pPr>
    </w:p>
    <w:p w14:paraId="37C933C0" w14:textId="3E18A766" w:rsidR="00AE082F" w:rsidRDefault="008528D7">
      <w:pPr>
        <w:pStyle w:val="1"/>
        <w:numPr>
          <w:ilvl w:val="0"/>
          <w:numId w:val="1"/>
        </w:numPr>
        <w:tabs>
          <w:tab w:val="left" w:pos="422"/>
        </w:tabs>
        <w:jc w:val="both"/>
        <w:rPr>
          <w:b w:val="0"/>
          <w:bCs w:val="0"/>
        </w:rPr>
      </w:pPr>
      <w:r>
        <w:rPr>
          <w:spacing w:val="-1"/>
        </w:rPr>
        <w:t>INTRODUCTION</w:t>
      </w:r>
    </w:p>
    <w:p w14:paraId="03BC1F36" w14:textId="10A077F1" w:rsidR="00AE082F" w:rsidRPr="0084298E" w:rsidRDefault="0084298E" w:rsidP="0084298E">
      <w:pPr>
        <w:ind w:leftChars="64"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MODIS (Moderate Resolution Imaging Spectroradiometer) satellite images are widely used in detecting the NDVI (Normalized Difference Vegetation Index) and LST (Land Surface Temperature) changes in</w:t>
      </w:r>
      <w:r w:rsidR="000448FB">
        <w:rPr>
          <w:rFonts w:ascii="Times New Roman" w:eastAsia="Times New Roman" w:hAnsi="Times New Roman" w:cs="Times New Roman"/>
          <w:sz w:val="24"/>
          <w:szCs w:val="24"/>
        </w:rPr>
        <w:t xml:space="preserve"> the selected areas</w:t>
      </w:r>
      <w:r>
        <w:rPr>
          <w:rFonts w:ascii="Times New Roman" w:eastAsia="Times New Roman" w:hAnsi="Times New Roman" w:cs="Times New Roman"/>
          <w:sz w:val="24"/>
          <w:szCs w:val="24"/>
        </w:rPr>
        <w:t xml:space="preserve">. </w:t>
      </w:r>
      <w:r w:rsidR="000448FB">
        <w:rPr>
          <w:rFonts w:ascii="Times New Roman" w:eastAsia="Times New Roman" w:hAnsi="Times New Roman" w:cs="Times New Roman"/>
          <w:sz w:val="24"/>
          <w:szCs w:val="24"/>
        </w:rPr>
        <w:t>This research used the seasonal LST bands derived from the MODIS satellite images for monitoring the seasonal LST changes in Seoul, South Korea.</w:t>
      </w:r>
    </w:p>
    <w:p w14:paraId="630609AC" w14:textId="77777777" w:rsidR="00AE082F" w:rsidRDefault="00AE082F">
      <w:pPr>
        <w:spacing w:before="3"/>
        <w:rPr>
          <w:rFonts w:ascii="Times New Roman" w:eastAsia="Times New Roman" w:hAnsi="Times New Roman" w:cs="Times New Roman"/>
          <w:sz w:val="24"/>
          <w:szCs w:val="24"/>
        </w:rPr>
      </w:pPr>
    </w:p>
    <w:p w14:paraId="79ADE805" w14:textId="27FAE567" w:rsidR="00AE082F" w:rsidRDefault="008528D7">
      <w:pPr>
        <w:pStyle w:val="1"/>
        <w:numPr>
          <w:ilvl w:val="0"/>
          <w:numId w:val="1"/>
        </w:numPr>
        <w:tabs>
          <w:tab w:val="left" w:pos="422"/>
        </w:tabs>
        <w:jc w:val="both"/>
        <w:rPr>
          <w:b w:val="0"/>
          <w:bCs w:val="0"/>
        </w:rPr>
      </w:pPr>
      <w:r>
        <w:rPr>
          <w:spacing w:val="-2"/>
        </w:rPr>
        <w:t>METHODOLOGY</w:t>
      </w:r>
    </w:p>
    <w:p w14:paraId="5DBFDC5F" w14:textId="38628A0B" w:rsidR="00AE082F" w:rsidRDefault="00DF6AF0" w:rsidP="00DF6AF0">
      <w:pPr>
        <w:ind w:leftChars="64"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MODIS (Moderate Resolution Imaging Spectroradiometer) satellite images are widely used in detecting the NDVI (Normalized Difference Vegetation Index) and LST (Land Surface Temperature) changes in the selected areas</w:t>
      </w:r>
      <w:r w:rsidR="00AB22FB">
        <w:rPr>
          <w:rFonts w:ascii="Times New Roman" w:eastAsia="Times New Roman" w:hAnsi="Times New Roman" w:cs="Times New Roman"/>
          <w:sz w:val="24"/>
          <w:szCs w:val="24"/>
        </w:rPr>
        <w:t xml:space="preserve"> (National Aeronautics and Space Administration (NASA), 2020)</w:t>
      </w:r>
      <w:r>
        <w:rPr>
          <w:rFonts w:ascii="Times New Roman" w:eastAsia="Times New Roman" w:hAnsi="Times New Roman" w:cs="Times New Roman"/>
          <w:sz w:val="24"/>
          <w:szCs w:val="24"/>
        </w:rPr>
        <w:t>. This research used the seasonal LST bands derived from the MODIS satellite images</w:t>
      </w:r>
      <w:r>
        <w:rPr>
          <w:rFonts w:ascii="Times New Roman" w:eastAsia="Times New Roman" w:hAnsi="Times New Roman" w:cs="Times New Roman"/>
          <w:sz w:val="24"/>
          <w:szCs w:val="24"/>
        </w:rPr>
        <w:t xml:space="preserve"> for monitoring the LST changes in Seoul, South Korea through the following steps. Fist, the seasonal LST bands derived from the MODIS satellite images were download</w:t>
      </w:r>
      <w:r w:rsidR="009B3091">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through the website of EarthExplorer (</w:t>
      </w:r>
      <w:hyperlink r:id="rId8" w:history="1">
        <w:r w:rsidR="009B3091" w:rsidRPr="00D61F89">
          <w:rPr>
            <w:rStyle w:val="a6"/>
            <w:rFonts w:ascii="Times New Roman" w:eastAsia="Times New Roman" w:hAnsi="Times New Roman" w:cs="Times New Roman"/>
            <w:sz w:val="24"/>
            <w:szCs w:val="24"/>
          </w:rPr>
          <w:t>https://earthexplorer.usgs.gov/</w:t>
        </w:r>
      </w:hyperlink>
      <w:r>
        <w:rPr>
          <w:rFonts w:ascii="Times New Roman" w:eastAsia="Times New Roman" w:hAnsi="Times New Roman" w:cs="Times New Roman"/>
          <w:sz w:val="24"/>
          <w:szCs w:val="24"/>
        </w:rPr>
        <w:t>)</w:t>
      </w:r>
      <w:r w:rsidR="009B3091">
        <w:rPr>
          <w:rFonts w:ascii="Times New Roman" w:eastAsia="Times New Roman" w:hAnsi="Times New Roman" w:cs="Times New Roman"/>
          <w:sz w:val="24"/>
          <w:szCs w:val="24"/>
        </w:rPr>
        <w:t>. Figure 1</w:t>
      </w:r>
      <w:r w:rsidR="00940830">
        <w:rPr>
          <w:rFonts w:ascii="Times New Roman" w:eastAsia="Times New Roman" w:hAnsi="Times New Roman" w:cs="Times New Roman"/>
          <w:sz w:val="24"/>
          <w:szCs w:val="24"/>
        </w:rPr>
        <w:t xml:space="preserve"> shows one scene of the LST bands derived from the MODIS satellite image</w:t>
      </w:r>
      <w:r w:rsidR="009B3091">
        <w:rPr>
          <w:rFonts w:ascii="Times New Roman" w:eastAsia="Times New Roman" w:hAnsi="Times New Roman" w:cs="Times New Roman"/>
          <w:sz w:val="24"/>
          <w:szCs w:val="24"/>
        </w:rPr>
        <w:t xml:space="preserve">. </w:t>
      </w:r>
    </w:p>
    <w:p w14:paraId="247613BC" w14:textId="12B9FA32" w:rsidR="00AE082F" w:rsidRDefault="00AE082F">
      <w:pPr>
        <w:spacing w:before="7"/>
        <w:rPr>
          <w:rFonts w:ascii="Times New Roman" w:eastAsia="Times New Roman" w:hAnsi="Times New Roman" w:cs="Times New Roman"/>
          <w:sz w:val="24"/>
          <w:szCs w:val="24"/>
        </w:rPr>
      </w:pPr>
    </w:p>
    <w:p w14:paraId="03C00AC3" w14:textId="59C046F5" w:rsidR="009B3091" w:rsidRDefault="00BA6798" w:rsidP="009B3091">
      <w:pPr>
        <w:spacing w:before="7"/>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ko-KR"/>
        </w:rPr>
        <w:drawing>
          <wp:inline distT="0" distB="0" distL="0" distR="0" wp14:anchorId="39DFA736" wp14:editId="70F5E3C6">
            <wp:extent cx="4181475" cy="305117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89421" cy="3056968"/>
                    </a:xfrm>
                    <a:prstGeom prst="rect">
                      <a:avLst/>
                    </a:prstGeom>
                    <a:noFill/>
                    <a:ln>
                      <a:noFill/>
                    </a:ln>
                  </pic:spPr>
                </pic:pic>
              </a:graphicData>
            </a:graphic>
          </wp:inline>
        </w:drawing>
      </w:r>
    </w:p>
    <w:p w14:paraId="1D359533" w14:textId="3D52DE47" w:rsidR="009B3091" w:rsidRPr="00940830" w:rsidRDefault="00940830" w:rsidP="00940830">
      <w:pPr>
        <w:spacing w:before="7"/>
        <w:jc w:val="center"/>
        <w:rPr>
          <w:rFonts w:ascii="Times New Roman" w:hAnsi="Times New Roman" w:cs="Times New Roman" w:hint="eastAsia"/>
          <w:sz w:val="24"/>
          <w:szCs w:val="24"/>
          <w:lang w:eastAsia="ko-KR"/>
        </w:rPr>
      </w:pPr>
      <w:r>
        <w:rPr>
          <w:rFonts w:ascii="Times New Roman" w:hAnsi="Times New Roman" w:cs="Times New Roman" w:hint="eastAsia"/>
          <w:sz w:val="24"/>
          <w:szCs w:val="24"/>
          <w:lang w:eastAsia="ko-KR"/>
        </w:rPr>
        <w:t xml:space="preserve">Figure 1. One scene of the LST band derived from </w:t>
      </w:r>
      <w:r>
        <w:rPr>
          <w:rFonts w:ascii="Times New Roman" w:hAnsi="Times New Roman" w:cs="Times New Roman"/>
          <w:sz w:val="24"/>
          <w:szCs w:val="24"/>
          <w:lang w:eastAsia="ko-KR"/>
        </w:rPr>
        <w:t>the</w:t>
      </w:r>
      <w:r>
        <w:rPr>
          <w:rFonts w:ascii="Times New Roman" w:hAnsi="Times New Roman" w:cs="Times New Roman" w:hint="eastAsia"/>
          <w:sz w:val="24"/>
          <w:szCs w:val="24"/>
          <w:lang w:eastAsia="ko-KR"/>
        </w:rPr>
        <w:t xml:space="preserve"> </w:t>
      </w:r>
      <w:r>
        <w:rPr>
          <w:rFonts w:ascii="Times New Roman" w:hAnsi="Times New Roman" w:cs="Times New Roman"/>
          <w:sz w:val="24"/>
          <w:szCs w:val="24"/>
          <w:lang w:eastAsia="ko-KR"/>
        </w:rPr>
        <w:t>MODIS satellite image</w:t>
      </w:r>
    </w:p>
    <w:p w14:paraId="2023A692" w14:textId="2430265B" w:rsidR="009B3091" w:rsidRDefault="009B3091">
      <w:pPr>
        <w:spacing w:before="7"/>
        <w:rPr>
          <w:rFonts w:ascii="Times New Roman" w:eastAsia="Times New Roman" w:hAnsi="Times New Roman" w:cs="Times New Roman"/>
          <w:sz w:val="24"/>
          <w:szCs w:val="24"/>
        </w:rPr>
      </w:pPr>
    </w:p>
    <w:p w14:paraId="663C3B9C" w14:textId="03E8891D" w:rsidR="00BA6798" w:rsidRDefault="00BA6798" w:rsidP="00BA6798">
      <w:pPr>
        <w:spacing w:before="7"/>
        <w:jc w:val="both"/>
        <w:rPr>
          <w:rFonts w:ascii="Times New Roman" w:hAnsi="Times New Roman" w:cs="Times New Roman" w:hint="eastAsia"/>
          <w:sz w:val="24"/>
          <w:szCs w:val="24"/>
          <w:lang w:eastAsia="ko-KR"/>
        </w:rPr>
      </w:pPr>
      <w:r>
        <w:rPr>
          <w:rFonts w:ascii="Times New Roman" w:hAnsi="Times New Roman" w:cs="Times New Roman"/>
          <w:sz w:val="24"/>
          <w:szCs w:val="24"/>
          <w:lang w:eastAsia="ko-KR"/>
        </w:rPr>
        <w:t xml:space="preserve">As can be seen in Figure 1, then </w:t>
      </w:r>
      <w:r>
        <w:rPr>
          <w:rFonts w:ascii="Times New Roman" w:hAnsi="Times New Roman" w:cs="Times New Roman" w:hint="eastAsia"/>
          <w:sz w:val="24"/>
          <w:szCs w:val="24"/>
          <w:lang w:eastAsia="ko-KR"/>
        </w:rPr>
        <w:t xml:space="preserve">the LST of Boryeong areas was extracted from the given LST bands. </w:t>
      </w:r>
      <w:r>
        <w:rPr>
          <w:rFonts w:ascii="Times New Roman" w:hAnsi="Times New Roman" w:cs="Times New Roman"/>
          <w:sz w:val="24"/>
          <w:szCs w:val="24"/>
          <w:lang w:eastAsia="ko-KR"/>
        </w:rPr>
        <w:t xml:space="preserve">Finally, the statistics of </w:t>
      </w:r>
      <w:r>
        <w:rPr>
          <w:rFonts w:ascii="Times New Roman" w:hAnsi="Times New Roman" w:cs="Times New Roman" w:hint="eastAsia"/>
          <w:sz w:val="24"/>
          <w:szCs w:val="24"/>
          <w:lang w:eastAsia="ko-KR"/>
        </w:rPr>
        <w:t xml:space="preserve">the seasonal LST in Boryeong </w:t>
      </w:r>
      <w:r>
        <w:rPr>
          <w:rFonts w:ascii="Times New Roman" w:hAnsi="Times New Roman" w:cs="Times New Roman"/>
          <w:sz w:val="24"/>
          <w:szCs w:val="24"/>
          <w:lang w:eastAsia="ko-KR"/>
        </w:rPr>
        <w:t xml:space="preserve">were calculated. </w:t>
      </w:r>
    </w:p>
    <w:p w14:paraId="6217F045" w14:textId="77777777" w:rsidR="00BA6798" w:rsidRPr="00BA6798" w:rsidRDefault="00BA6798" w:rsidP="00BA6798">
      <w:pPr>
        <w:spacing w:before="7"/>
        <w:jc w:val="both"/>
        <w:rPr>
          <w:rFonts w:ascii="Times New Roman" w:hAnsi="Times New Roman" w:cs="Times New Roman" w:hint="eastAsia"/>
          <w:sz w:val="24"/>
          <w:szCs w:val="24"/>
          <w:lang w:eastAsia="ko-KR"/>
        </w:rPr>
      </w:pPr>
    </w:p>
    <w:p w14:paraId="60DFEA5D" w14:textId="7037F032" w:rsidR="00AE082F" w:rsidRDefault="008528D7">
      <w:pPr>
        <w:pStyle w:val="1"/>
        <w:numPr>
          <w:ilvl w:val="0"/>
          <w:numId w:val="1"/>
        </w:numPr>
        <w:tabs>
          <w:tab w:val="left" w:pos="422"/>
        </w:tabs>
        <w:jc w:val="both"/>
        <w:rPr>
          <w:b w:val="0"/>
          <w:bCs w:val="0"/>
        </w:rPr>
      </w:pPr>
      <w:r>
        <w:t>RESULTS AND CONCLUSION</w:t>
      </w:r>
    </w:p>
    <w:p w14:paraId="63A84666" w14:textId="4198237A" w:rsidR="00AE082F" w:rsidRDefault="00BA6798">
      <w:pPr>
        <w:pStyle w:val="a3"/>
        <w:spacing w:line="274" w:lineRule="exact"/>
        <w:ind w:right="123"/>
        <w:rPr>
          <w:spacing w:val="-3"/>
        </w:rPr>
      </w:pPr>
      <w:r>
        <w:rPr>
          <w:spacing w:val="-1"/>
        </w:rPr>
        <w:t>Table 1 shows the average LST in Boryeong in Spri</w:t>
      </w:r>
      <w:r w:rsidR="003426E6">
        <w:rPr>
          <w:spacing w:val="-1"/>
        </w:rPr>
        <w:t>ng, Summer, Autumn and Winter,</w:t>
      </w:r>
      <w:r>
        <w:rPr>
          <w:spacing w:val="-1"/>
        </w:rPr>
        <w:t xml:space="preserve"> 2017</w:t>
      </w:r>
      <w:r w:rsidR="007F5710">
        <w:rPr>
          <w:spacing w:val="-3"/>
        </w:rPr>
        <w:t>.</w:t>
      </w:r>
    </w:p>
    <w:p w14:paraId="6885131C" w14:textId="543AF63C" w:rsidR="00BA6798" w:rsidRDefault="00BA6798">
      <w:pPr>
        <w:pStyle w:val="a3"/>
        <w:spacing w:line="274" w:lineRule="exact"/>
        <w:ind w:right="123"/>
        <w:rPr>
          <w:spacing w:val="-3"/>
        </w:rPr>
      </w:pPr>
    </w:p>
    <w:tbl>
      <w:tblPr>
        <w:tblStyle w:val="a9"/>
        <w:tblW w:w="0" w:type="auto"/>
        <w:tblInd w:w="1271" w:type="dxa"/>
        <w:tblLook w:val="04A0" w:firstRow="1" w:lastRow="0" w:firstColumn="1" w:lastColumn="0" w:noHBand="0" w:noVBand="1"/>
      </w:tblPr>
      <w:tblGrid>
        <w:gridCol w:w="2977"/>
        <w:gridCol w:w="2977"/>
      </w:tblGrid>
      <w:tr w:rsidR="00BA6798" w14:paraId="5A54A4E6" w14:textId="77777777" w:rsidTr="003426E6">
        <w:tc>
          <w:tcPr>
            <w:tcW w:w="2977" w:type="dxa"/>
            <w:shd w:val="clear" w:color="auto" w:fill="DDD9C3" w:themeFill="background2" w:themeFillShade="E6"/>
          </w:tcPr>
          <w:p w14:paraId="46056EF3" w14:textId="6876BEFA" w:rsidR="00BA6798" w:rsidRPr="00BA6798" w:rsidRDefault="00BA6798" w:rsidP="00BA6798">
            <w:pPr>
              <w:pStyle w:val="a3"/>
              <w:spacing w:line="274" w:lineRule="exact"/>
              <w:ind w:left="0" w:right="123"/>
              <w:jc w:val="center"/>
              <w:rPr>
                <w:rFonts w:eastAsiaTheme="minorEastAsia" w:hint="eastAsia"/>
                <w:lang w:eastAsia="ko-KR"/>
              </w:rPr>
            </w:pPr>
            <w:r>
              <w:rPr>
                <w:rFonts w:eastAsiaTheme="minorEastAsia" w:hint="eastAsia"/>
                <w:lang w:eastAsia="ko-KR"/>
              </w:rPr>
              <w:t>D</w:t>
            </w:r>
            <w:r>
              <w:rPr>
                <w:rFonts w:eastAsiaTheme="minorEastAsia"/>
                <w:lang w:eastAsia="ko-KR"/>
              </w:rPr>
              <w:t>ate</w:t>
            </w:r>
          </w:p>
        </w:tc>
        <w:tc>
          <w:tcPr>
            <w:tcW w:w="2977" w:type="dxa"/>
            <w:shd w:val="clear" w:color="auto" w:fill="DDD9C3" w:themeFill="background2" w:themeFillShade="E6"/>
          </w:tcPr>
          <w:p w14:paraId="597E38C4" w14:textId="7C2894C3" w:rsidR="00BA6798" w:rsidRPr="00BA6798" w:rsidRDefault="00BA6798" w:rsidP="00BA6798">
            <w:pPr>
              <w:pStyle w:val="a3"/>
              <w:spacing w:line="274" w:lineRule="exact"/>
              <w:ind w:left="0" w:right="123"/>
              <w:jc w:val="center"/>
              <w:rPr>
                <w:rFonts w:eastAsiaTheme="minorEastAsia" w:hint="eastAsia"/>
                <w:lang w:eastAsia="ko-KR"/>
              </w:rPr>
            </w:pPr>
            <w:r>
              <w:rPr>
                <w:rFonts w:eastAsiaTheme="minorEastAsia" w:hint="eastAsia"/>
                <w:lang w:eastAsia="ko-KR"/>
              </w:rPr>
              <w:t>LST</w:t>
            </w:r>
          </w:p>
        </w:tc>
      </w:tr>
      <w:tr w:rsidR="00BA6798" w14:paraId="2534AEB3" w14:textId="77777777" w:rsidTr="003426E6">
        <w:tc>
          <w:tcPr>
            <w:tcW w:w="2977" w:type="dxa"/>
          </w:tcPr>
          <w:p w14:paraId="7C46E265" w14:textId="7960A962" w:rsidR="00BA6798" w:rsidRPr="00BA6798" w:rsidRDefault="00BA6798" w:rsidP="00BA6798">
            <w:pPr>
              <w:pStyle w:val="a3"/>
              <w:spacing w:line="274" w:lineRule="exact"/>
              <w:ind w:left="0" w:right="123"/>
              <w:jc w:val="center"/>
              <w:rPr>
                <w:rFonts w:eastAsiaTheme="minorEastAsia" w:hint="eastAsia"/>
                <w:lang w:eastAsia="ko-KR"/>
              </w:rPr>
            </w:pPr>
            <w:r>
              <w:rPr>
                <w:rFonts w:eastAsiaTheme="minorEastAsia" w:hint="eastAsia"/>
                <w:lang w:eastAsia="ko-KR"/>
              </w:rPr>
              <w:t>2017.0</w:t>
            </w:r>
            <w:r>
              <w:rPr>
                <w:rFonts w:eastAsiaTheme="minorEastAsia"/>
                <w:lang w:eastAsia="ko-KR"/>
              </w:rPr>
              <w:t>4</w:t>
            </w:r>
            <w:r>
              <w:rPr>
                <w:rFonts w:eastAsiaTheme="minorEastAsia" w:hint="eastAsia"/>
                <w:lang w:eastAsia="ko-KR"/>
              </w:rPr>
              <w:t>.07</w:t>
            </w:r>
            <w:r w:rsidR="003426E6">
              <w:rPr>
                <w:rFonts w:eastAsiaTheme="minorEastAsia"/>
                <w:lang w:eastAsia="ko-KR"/>
              </w:rPr>
              <w:t xml:space="preserve"> (Spring)</w:t>
            </w:r>
          </w:p>
        </w:tc>
        <w:tc>
          <w:tcPr>
            <w:tcW w:w="2977" w:type="dxa"/>
          </w:tcPr>
          <w:p w14:paraId="46682A89" w14:textId="6D8FD837" w:rsidR="00BA6798" w:rsidRPr="00BA6798" w:rsidRDefault="00BA6798" w:rsidP="00BA6798">
            <w:pPr>
              <w:pStyle w:val="a3"/>
              <w:spacing w:line="274" w:lineRule="exact"/>
              <w:ind w:left="0" w:right="123"/>
              <w:jc w:val="center"/>
              <w:rPr>
                <w:rFonts w:eastAsiaTheme="minorEastAsia" w:hint="eastAsia"/>
                <w:lang w:eastAsia="ko-KR"/>
              </w:rPr>
            </w:pPr>
            <w:r>
              <w:rPr>
                <w:rFonts w:eastAsiaTheme="minorEastAsia"/>
                <w:lang w:eastAsia="ko-KR"/>
              </w:rPr>
              <w:t>22.98</w:t>
            </w:r>
          </w:p>
        </w:tc>
      </w:tr>
      <w:tr w:rsidR="00BA6798" w14:paraId="41B8ABBB" w14:textId="77777777" w:rsidTr="003426E6">
        <w:tc>
          <w:tcPr>
            <w:tcW w:w="2977" w:type="dxa"/>
          </w:tcPr>
          <w:p w14:paraId="711ED633" w14:textId="31D65641" w:rsidR="00BA6798" w:rsidRPr="00BA6798" w:rsidRDefault="00BA6798" w:rsidP="00BA6798">
            <w:pPr>
              <w:pStyle w:val="a3"/>
              <w:spacing w:line="274" w:lineRule="exact"/>
              <w:ind w:left="0" w:right="123"/>
              <w:jc w:val="center"/>
              <w:rPr>
                <w:rFonts w:eastAsiaTheme="minorEastAsia" w:hint="eastAsia"/>
                <w:lang w:eastAsia="ko-KR"/>
              </w:rPr>
            </w:pPr>
            <w:r>
              <w:rPr>
                <w:rFonts w:eastAsiaTheme="minorEastAsia" w:hint="eastAsia"/>
                <w:lang w:eastAsia="ko-KR"/>
              </w:rPr>
              <w:t>2017.08.05</w:t>
            </w:r>
            <w:r w:rsidR="003426E6">
              <w:rPr>
                <w:rFonts w:eastAsiaTheme="minorEastAsia"/>
                <w:lang w:eastAsia="ko-KR"/>
              </w:rPr>
              <w:t xml:space="preserve"> (Summer)</w:t>
            </w:r>
          </w:p>
        </w:tc>
        <w:tc>
          <w:tcPr>
            <w:tcW w:w="2977" w:type="dxa"/>
          </w:tcPr>
          <w:p w14:paraId="470C662D" w14:textId="6D2AA538" w:rsidR="00BA6798" w:rsidRPr="00BA6798" w:rsidRDefault="00BA6798" w:rsidP="00BA6798">
            <w:pPr>
              <w:pStyle w:val="a3"/>
              <w:spacing w:line="274" w:lineRule="exact"/>
              <w:ind w:left="0" w:right="123"/>
              <w:jc w:val="center"/>
              <w:rPr>
                <w:rFonts w:eastAsiaTheme="minorEastAsia" w:hint="eastAsia"/>
                <w:lang w:eastAsia="ko-KR"/>
              </w:rPr>
            </w:pPr>
            <w:r>
              <w:rPr>
                <w:rFonts w:eastAsiaTheme="minorEastAsia" w:hint="eastAsia"/>
                <w:lang w:eastAsia="ko-KR"/>
              </w:rPr>
              <w:t>29.68</w:t>
            </w:r>
          </w:p>
        </w:tc>
      </w:tr>
      <w:tr w:rsidR="00BA6798" w14:paraId="0E3D298C" w14:textId="77777777" w:rsidTr="003426E6">
        <w:tc>
          <w:tcPr>
            <w:tcW w:w="2977" w:type="dxa"/>
          </w:tcPr>
          <w:p w14:paraId="64A1078A" w14:textId="05D82EDF" w:rsidR="00BA6798" w:rsidRPr="00BA6798" w:rsidRDefault="00BA6798" w:rsidP="00BA6798">
            <w:pPr>
              <w:pStyle w:val="a3"/>
              <w:spacing w:line="274" w:lineRule="exact"/>
              <w:ind w:left="0" w:right="123"/>
              <w:jc w:val="center"/>
              <w:rPr>
                <w:rFonts w:eastAsiaTheme="minorEastAsia" w:hint="eastAsia"/>
                <w:lang w:eastAsia="ko-KR"/>
              </w:rPr>
            </w:pPr>
            <w:r>
              <w:rPr>
                <w:rFonts w:eastAsiaTheme="minorEastAsia" w:hint="eastAsia"/>
                <w:lang w:eastAsia="ko-KR"/>
              </w:rPr>
              <w:t>2017.10.</w:t>
            </w:r>
            <w:r>
              <w:rPr>
                <w:rFonts w:eastAsiaTheme="minorEastAsia"/>
                <w:lang w:eastAsia="ko-KR"/>
              </w:rPr>
              <w:t>20</w:t>
            </w:r>
            <w:r w:rsidR="003426E6">
              <w:rPr>
                <w:rFonts w:eastAsiaTheme="minorEastAsia"/>
                <w:lang w:eastAsia="ko-KR"/>
              </w:rPr>
              <w:t xml:space="preserve"> (Autumn)</w:t>
            </w:r>
          </w:p>
        </w:tc>
        <w:tc>
          <w:tcPr>
            <w:tcW w:w="2977" w:type="dxa"/>
          </w:tcPr>
          <w:p w14:paraId="10AB1479" w14:textId="4FEE75C8" w:rsidR="00BA6798" w:rsidRPr="00BA6798" w:rsidRDefault="00BA6798" w:rsidP="00BA6798">
            <w:pPr>
              <w:pStyle w:val="a3"/>
              <w:spacing w:line="274" w:lineRule="exact"/>
              <w:ind w:left="0" w:right="123"/>
              <w:jc w:val="center"/>
              <w:rPr>
                <w:rFonts w:eastAsiaTheme="minorEastAsia" w:hint="eastAsia"/>
                <w:lang w:eastAsia="ko-KR"/>
              </w:rPr>
            </w:pPr>
            <w:r>
              <w:rPr>
                <w:rFonts w:eastAsiaTheme="minorEastAsia"/>
                <w:lang w:eastAsia="ko-KR"/>
              </w:rPr>
              <w:t>20.72</w:t>
            </w:r>
          </w:p>
        </w:tc>
      </w:tr>
      <w:tr w:rsidR="00BA6798" w14:paraId="48D1CE5D" w14:textId="77777777" w:rsidTr="003426E6">
        <w:tc>
          <w:tcPr>
            <w:tcW w:w="2977" w:type="dxa"/>
          </w:tcPr>
          <w:p w14:paraId="5B6F8D31" w14:textId="773AEFA2" w:rsidR="00BA6798" w:rsidRPr="00BA6798" w:rsidRDefault="00BA6798" w:rsidP="00BA6798">
            <w:pPr>
              <w:pStyle w:val="a3"/>
              <w:spacing w:line="274" w:lineRule="exact"/>
              <w:ind w:left="0" w:right="123"/>
              <w:jc w:val="center"/>
              <w:rPr>
                <w:rFonts w:eastAsiaTheme="minorEastAsia" w:hint="eastAsia"/>
                <w:lang w:eastAsia="ko-KR"/>
              </w:rPr>
            </w:pPr>
            <w:r>
              <w:rPr>
                <w:rFonts w:eastAsiaTheme="minorEastAsia" w:hint="eastAsia"/>
                <w:lang w:eastAsia="ko-KR"/>
              </w:rPr>
              <w:t>2017.12.20</w:t>
            </w:r>
            <w:r w:rsidR="003426E6">
              <w:rPr>
                <w:rFonts w:eastAsiaTheme="minorEastAsia"/>
                <w:lang w:eastAsia="ko-KR"/>
              </w:rPr>
              <w:t xml:space="preserve"> (Winter)</w:t>
            </w:r>
          </w:p>
        </w:tc>
        <w:tc>
          <w:tcPr>
            <w:tcW w:w="2977" w:type="dxa"/>
          </w:tcPr>
          <w:p w14:paraId="61886684" w14:textId="56903882" w:rsidR="00BA6798" w:rsidRPr="00BA6798" w:rsidRDefault="00BA6798" w:rsidP="00BA6798">
            <w:pPr>
              <w:pStyle w:val="a3"/>
              <w:spacing w:line="274" w:lineRule="exact"/>
              <w:ind w:left="0" w:right="123"/>
              <w:jc w:val="center"/>
              <w:rPr>
                <w:rFonts w:eastAsiaTheme="minorEastAsia" w:hint="eastAsia"/>
                <w:lang w:eastAsia="ko-KR"/>
              </w:rPr>
            </w:pPr>
            <w:r>
              <w:rPr>
                <w:rFonts w:eastAsiaTheme="minorEastAsia" w:hint="eastAsia"/>
                <w:lang w:eastAsia="ko-KR"/>
              </w:rPr>
              <w:t>3.44</w:t>
            </w:r>
          </w:p>
        </w:tc>
      </w:tr>
    </w:tbl>
    <w:p w14:paraId="75053D33" w14:textId="66D29BF8" w:rsidR="00BA6798" w:rsidRPr="003426E6" w:rsidRDefault="003426E6" w:rsidP="003426E6">
      <w:pPr>
        <w:pStyle w:val="a3"/>
        <w:spacing w:line="274" w:lineRule="exact"/>
        <w:ind w:right="123"/>
        <w:jc w:val="center"/>
        <w:rPr>
          <w:rFonts w:eastAsiaTheme="minorEastAsia" w:hint="eastAsia"/>
          <w:lang w:eastAsia="ko-KR"/>
        </w:rPr>
      </w:pPr>
      <w:r>
        <w:rPr>
          <w:rFonts w:eastAsiaTheme="minorEastAsia" w:hint="eastAsia"/>
          <w:lang w:eastAsia="ko-KR"/>
        </w:rPr>
        <w:t xml:space="preserve">Table 1. </w:t>
      </w:r>
      <w:r>
        <w:rPr>
          <w:rFonts w:eastAsiaTheme="minorEastAsia"/>
          <w:lang w:eastAsia="ko-KR"/>
        </w:rPr>
        <w:t>Average LST in Boryeong in Spring, Summer, Autumn and Winter, 2017.</w:t>
      </w:r>
    </w:p>
    <w:p w14:paraId="427ACBCF" w14:textId="77777777" w:rsidR="003426E6" w:rsidRDefault="003426E6">
      <w:pPr>
        <w:pStyle w:val="1"/>
        <w:ind w:left="119" w:firstLine="0"/>
        <w:jc w:val="both"/>
        <w:rPr>
          <w:rFonts w:eastAsiaTheme="minorEastAsia"/>
          <w:b w:val="0"/>
          <w:lang w:eastAsia="ko-KR"/>
        </w:rPr>
      </w:pPr>
    </w:p>
    <w:p w14:paraId="50AB5E7E" w14:textId="23CE296A" w:rsidR="008528D7" w:rsidRPr="003426E6" w:rsidRDefault="003426E6">
      <w:pPr>
        <w:pStyle w:val="1"/>
        <w:ind w:left="119" w:firstLine="0"/>
        <w:jc w:val="both"/>
        <w:rPr>
          <w:rFonts w:eastAsiaTheme="minorEastAsia" w:hint="eastAsia"/>
          <w:b w:val="0"/>
          <w:lang w:eastAsia="ko-KR"/>
        </w:rPr>
      </w:pPr>
      <w:r w:rsidRPr="003426E6">
        <w:rPr>
          <w:rFonts w:eastAsiaTheme="minorEastAsia" w:hint="eastAsia"/>
          <w:b w:val="0"/>
          <w:lang w:eastAsia="ko-KR"/>
        </w:rPr>
        <w:t>A</w:t>
      </w:r>
      <w:r>
        <w:rPr>
          <w:rFonts w:eastAsiaTheme="minorEastAsia"/>
          <w:b w:val="0"/>
          <w:lang w:eastAsia="ko-KR"/>
        </w:rPr>
        <w:t>s can be seen in Table 1, the LST in Boryeong is higher in Summer than other seasons. In future research, the relationship between LST and air temperature would be carried out.</w:t>
      </w:r>
    </w:p>
    <w:p w14:paraId="2C092B8C" w14:textId="73A1D136" w:rsidR="008528D7" w:rsidRPr="003426E6" w:rsidRDefault="008528D7">
      <w:pPr>
        <w:pStyle w:val="1"/>
        <w:ind w:left="119" w:firstLine="0"/>
        <w:jc w:val="both"/>
        <w:rPr>
          <w:rFonts w:eastAsiaTheme="minorEastAsia" w:hint="eastAsia"/>
          <w:b w:val="0"/>
          <w:lang w:eastAsia="ko-KR"/>
        </w:rPr>
      </w:pPr>
    </w:p>
    <w:p w14:paraId="39B8701F" w14:textId="6A9444BC" w:rsidR="00AE082F" w:rsidRDefault="008528D7">
      <w:pPr>
        <w:pStyle w:val="1"/>
        <w:ind w:left="119" w:firstLine="0"/>
        <w:jc w:val="both"/>
        <w:rPr>
          <w:b w:val="0"/>
          <w:bCs w:val="0"/>
        </w:rPr>
      </w:pPr>
      <w:r>
        <w:t>ACKNOWLEDGEMENTS</w:t>
      </w:r>
    </w:p>
    <w:p w14:paraId="173E592E" w14:textId="4A81D297" w:rsidR="00AE082F" w:rsidRDefault="00AB22FB" w:rsidP="00AB22FB">
      <w:pPr>
        <w:pStyle w:val="a3"/>
        <w:ind w:right="123"/>
        <w:jc w:val="both"/>
      </w:pPr>
      <w:r>
        <w:rPr>
          <w:spacing w:val="-1"/>
        </w:rPr>
        <w:t>This work was supported by KOREA Environment Industry &amp; Technology Institute (KEITI) through Water Management Research Program, funded by Korea Ministry of Environment (MOE) (79627)</w:t>
      </w:r>
      <w:r w:rsidR="007F5710">
        <w:rPr>
          <w:spacing w:val="-2"/>
        </w:rPr>
        <w:t>.</w:t>
      </w:r>
    </w:p>
    <w:p w14:paraId="6A06D4EB" w14:textId="77777777" w:rsidR="00AE082F" w:rsidRDefault="00AE082F">
      <w:pPr>
        <w:spacing w:before="3"/>
        <w:rPr>
          <w:rFonts w:ascii="Times New Roman" w:eastAsia="Times New Roman" w:hAnsi="Times New Roman" w:cs="Times New Roman"/>
          <w:sz w:val="24"/>
          <w:szCs w:val="24"/>
        </w:rPr>
      </w:pPr>
    </w:p>
    <w:p w14:paraId="232326AC" w14:textId="77777777" w:rsidR="00AE082F" w:rsidRDefault="007F5710">
      <w:pPr>
        <w:pStyle w:val="1"/>
        <w:spacing w:line="275" w:lineRule="exact"/>
        <w:ind w:left="119" w:firstLine="0"/>
        <w:rPr>
          <w:b w:val="0"/>
          <w:bCs w:val="0"/>
        </w:rPr>
      </w:pPr>
      <w:r>
        <w:rPr>
          <w:spacing w:val="-1"/>
        </w:rPr>
        <w:t>References</w:t>
      </w:r>
      <w:r>
        <w:rPr>
          <w:spacing w:val="1"/>
        </w:rPr>
        <w:t xml:space="preserve"> </w:t>
      </w:r>
      <w:r>
        <w:rPr>
          <w:spacing w:val="-1"/>
        </w:rPr>
        <w:t>from Journals:</w:t>
      </w:r>
    </w:p>
    <w:p w14:paraId="676D1A1C" w14:textId="7F3C9740" w:rsidR="00AE082F" w:rsidRPr="006B6999" w:rsidRDefault="00AB22FB" w:rsidP="008528D7">
      <w:pPr>
        <w:pStyle w:val="a3"/>
        <w:tabs>
          <w:tab w:val="left" w:pos="7703"/>
        </w:tabs>
        <w:spacing w:before="3" w:line="274" w:lineRule="exact"/>
        <w:ind w:right="123"/>
        <w:rPr>
          <w:spacing w:val="-3"/>
        </w:rPr>
      </w:pPr>
      <w:r>
        <w:rPr>
          <w:rFonts w:cs="Times New Roman"/>
        </w:rPr>
        <w:t>National Aeronautics and Space Administration (NASA)</w:t>
      </w:r>
      <w:r>
        <w:rPr>
          <w:rFonts w:cs="Times New Roman"/>
        </w:rPr>
        <w:t xml:space="preserve">, 2020. MODIS. Assessed on October 20, 2020. </w:t>
      </w:r>
      <w:hyperlink r:id="rId10" w:history="1">
        <w:r w:rsidRPr="00D61F89">
          <w:rPr>
            <w:rStyle w:val="a6"/>
            <w:rFonts w:cs="Times New Roman"/>
          </w:rPr>
          <w:t>https://modis.gsfc.nasa.gov/</w:t>
        </w:r>
      </w:hyperlink>
      <w:r>
        <w:rPr>
          <w:rFonts w:cs="Times New Roman"/>
        </w:rPr>
        <w:t xml:space="preserve"> </w:t>
      </w:r>
    </w:p>
    <w:sectPr w:rsidR="00AE082F" w:rsidRPr="006B6999">
      <w:pgSz w:w="11910" w:h="16840"/>
      <w:pgMar w:top="1500" w:right="108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52659" w14:textId="77777777" w:rsidR="007134AD" w:rsidRDefault="007134AD" w:rsidP="006B6999">
      <w:r>
        <w:separator/>
      </w:r>
    </w:p>
  </w:endnote>
  <w:endnote w:type="continuationSeparator" w:id="0">
    <w:p w14:paraId="5DAEF2F6" w14:textId="77777777" w:rsidR="007134AD" w:rsidRDefault="007134AD" w:rsidP="006B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A3AD2" w14:textId="77777777" w:rsidR="007134AD" w:rsidRDefault="007134AD" w:rsidP="006B6999">
      <w:r>
        <w:separator/>
      </w:r>
    </w:p>
  </w:footnote>
  <w:footnote w:type="continuationSeparator" w:id="0">
    <w:p w14:paraId="41CAE1B1" w14:textId="77777777" w:rsidR="007134AD" w:rsidRDefault="007134AD" w:rsidP="006B69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D677C"/>
    <w:multiLevelType w:val="multilevel"/>
    <w:tmpl w:val="140D677C"/>
    <w:lvl w:ilvl="0">
      <w:start w:val="1"/>
      <w:numFmt w:val="decimal"/>
      <w:lvlText w:val="%1."/>
      <w:lvlJc w:val="left"/>
      <w:pPr>
        <w:ind w:left="421" w:hanging="302"/>
      </w:pPr>
      <w:rPr>
        <w:rFonts w:ascii="Times New Roman" w:eastAsia="Times New Roman" w:hAnsi="Times New Roman" w:hint="default"/>
        <w:b/>
        <w:bCs/>
        <w:sz w:val="24"/>
        <w:szCs w:val="24"/>
      </w:rPr>
    </w:lvl>
    <w:lvl w:ilvl="1">
      <w:start w:val="1"/>
      <w:numFmt w:val="decimal"/>
      <w:lvlText w:val="%1.%2"/>
      <w:lvlJc w:val="left"/>
      <w:pPr>
        <w:ind w:left="484" w:hanging="365"/>
      </w:pPr>
      <w:rPr>
        <w:rFonts w:ascii="Times New Roman" w:eastAsia="Times New Roman" w:hAnsi="Times New Roman" w:hint="default"/>
        <w:b/>
        <w:bCs/>
        <w:sz w:val="24"/>
        <w:szCs w:val="24"/>
      </w:rPr>
    </w:lvl>
    <w:lvl w:ilvl="2">
      <w:start w:val="1"/>
      <w:numFmt w:val="decimal"/>
      <w:lvlText w:val="%1.%2.%3"/>
      <w:lvlJc w:val="left"/>
      <w:pPr>
        <w:ind w:left="119" w:hanging="557"/>
      </w:pPr>
      <w:rPr>
        <w:rFonts w:ascii="Times New Roman" w:eastAsia="Times New Roman" w:hAnsi="Times New Roman" w:hint="default"/>
        <w:b/>
        <w:bCs/>
        <w:sz w:val="24"/>
        <w:szCs w:val="24"/>
      </w:rPr>
    </w:lvl>
    <w:lvl w:ilvl="3">
      <w:start w:val="1"/>
      <w:numFmt w:val="bullet"/>
      <w:lvlText w:val="•"/>
      <w:lvlJc w:val="left"/>
      <w:pPr>
        <w:ind w:left="421" w:hanging="557"/>
      </w:pPr>
      <w:rPr>
        <w:rFonts w:hint="default"/>
      </w:rPr>
    </w:lvl>
    <w:lvl w:ilvl="4">
      <w:start w:val="1"/>
      <w:numFmt w:val="bullet"/>
      <w:lvlText w:val="•"/>
      <w:lvlJc w:val="left"/>
      <w:pPr>
        <w:ind w:left="484" w:hanging="557"/>
      </w:pPr>
      <w:rPr>
        <w:rFonts w:hint="default"/>
      </w:rPr>
    </w:lvl>
    <w:lvl w:ilvl="5">
      <w:start w:val="1"/>
      <w:numFmt w:val="bullet"/>
      <w:lvlText w:val="•"/>
      <w:lvlJc w:val="left"/>
      <w:pPr>
        <w:ind w:left="484" w:hanging="557"/>
      </w:pPr>
      <w:rPr>
        <w:rFonts w:hint="default"/>
      </w:rPr>
    </w:lvl>
    <w:lvl w:ilvl="6">
      <w:start w:val="1"/>
      <w:numFmt w:val="bullet"/>
      <w:lvlText w:val="•"/>
      <w:lvlJc w:val="left"/>
      <w:pPr>
        <w:ind w:left="484" w:hanging="557"/>
      </w:pPr>
      <w:rPr>
        <w:rFonts w:hint="default"/>
      </w:rPr>
    </w:lvl>
    <w:lvl w:ilvl="7">
      <w:start w:val="1"/>
      <w:numFmt w:val="bullet"/>
      <w:lvlText w:val="•"/>
      <w:lvlJc w:val="left"/>
      <w:pPr>
        <w:ind w:left="2749" w:hanging="557"/>
      </w:pPr>
      <w:rPr>
        <w:rFonts w:hint="default"/>
      </w:rPr>
    </w:lvl>
    <w:lvl w:ilvl="8">
      <w:start w:val="1"/>
      <w:numFmt w:val="bullet"/>
      <w:lvlText w:val="•"/>
      <w:lvlJc w:val="left"/>
      <w:pPr>
        <w:ind w:left="5014" w:hanging="55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3AD"/>
    <w:rsid w:val="000448FB"/>
    <w:rsid w:val="000F0A70"/>
    <w:rsid w:val="00145AFB"/>
    <w:rsid w:val="00181813"/>
    <w:rsid w:val="002B3DB7"/>
    <w:rsid w:val="00334BC3"/>
    <w:rsid w:val="003426E6"/>
    <w:rsid w:val="00352ED8"/>
    <w:rsid w:val="003A4238"/>
    <w:rsid w:val="004D68D1"/>
    <w:rsid w:val="00560B75"/>
    <w:rsid w:val="006A3AAE"/>
    <w:rsid w:val="006B6999"/>
    <w:rsid w:val="007134AD"/>
    <w:rsid w:val="0074582C"/>
    <w:rsid w:val="007502AD"/>
    <w:rsid w:val="007F5710"/>
    <w:rsid w:val="0084298E"/>
    <w:rsid w:val="008528D7"/>
    <w:rsid w:val="00897B88"/>
    <w:rsid w:val="008C1F54"/>
    <w:rsid w:val="008E547E"/>
    <w:rsid w:val="00940830"/>
    <w:rsid w:val="009B3091"/>
    <w:rsid w:val="00A16D36"/>
    <w:rsid w:val="00A37A80"/>
    <w:rsid w:val="00AB22FB"/>
    <w:rsid w:val="00AC43AD"/>
    <w:rsid w:val="00AE082F"/>
    <w:rsid w:val="00B53850"/>
    <w:rsid w:val="00B853EE"/>
    <w:rsid w:val="00BA6798"/>
    <w:rsid w:val="00DE1E82"/>
    <w:rsid w:val="00DF6AF0"/>
    <w:rsid w:val="00ED0A89"/>
    <w:rsid w:val="00ED1339"/>
    <w:rsid w:val="00F0615F"/>
    <w:rsid w:val="00FE61BB"/>
    <w:rsid w:val="106317C1"/>
    <w:rsid w:val="23776D05"/>
    <w:rsid w:val="64EF3561"/>
  </w:rsids>
  <m:mathPr>
    <m:mathFont m:val="Cambria Math"/>
    <m:brkBin m:val="before"/>
    <m:brkBinSub m:val="--"/>
    <m:smallFrac m:val="0"/>
    <m:dispDef/>
    <m:lMargin m:val="0"/>
    <m:rMargin m:val="0"/>
    <m:defJc m:val="centerGroup"/>
    <m:wrapIndent m:val="1440"/>
    <m:intLim m:val="subSup"/>
    <m:naryLim m:val="undOvr"/>
  </m:mathPr>
  <w:themeFontLang w:val="de-A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2B95F7"/>
  <w15:docId w15:val="{B8862A46-7563-4381-9447-27058D7F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pPr>
    <w:rPr>
      <w:rFonts w:asciiTheme="minorHAnsi" w:eastAsiaTheme="minorEastAsia" w:hAnsiTheme="minorHAnsi" w:cstheme="minorBidi"/>
      <w:sz w:val="22"/>
      <w:szCs w:val="22"/>
      <w:lang w:eastAsia="en-US"/>
    </w:rPr>
  </w:style>
  <w:style w:type="paragraph" w:styleId="1">
    <w:name w:val="heading 1"/>
    <w:basedOn w:val="a"/>
    <w:next w:val="a"/>
    <w:uiPriority w:val="1"/>
    <w:qFormat/>
    <w:pPr>
      <w:ind w:left="484" w:hanging="365"/>
      <w:outlineLvl w:val="0"/>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19"/>
    </w:pPr>
    <w:rPr>
      <w:rFonts w:ascii="Times New Roman" w:eastAsia="Times New Roman" w:hAnsi="Times New Roman"/>
      <w:sz w:val="24"/>
      <w:szCs w:val="24"/>
    </w:rPr>
  </w:style>
  <w:style w:type="paragraph" w:styleId="a4">
    <w:name w:val="footer"/>
    <w:basedOn w:val="a"/>
    <w:link w:val="Char"/>
    <w:uiPriority w:val="99"/>
    <w:unhideWhenUsed/>
    <w:pPr>
      <w:tabs>
        <w:tab w:val="center" w:pos="4513"/>
        <w:tab w:val="right" w:pos="9026"/>
      </w:tabs>
      <w:snapToGrid w:val="0"/>
    </w:pPr>
  </w:style>
  <w:style w:type="paragraph" w:styleId="a5">
    <w:name w:val="header"/>
    <w:basedOn w:val="a"/>
    <w:link w:val="Char0"/>
    <w:uiPriority w:val="99"/>
    <w:unhideWhenUsed/>
    <w:qFormat/>
    <w:pPr>
      <w:tabs>
        <w:tab w:val="center" w:pos="4513"/>
        <w:tab w:val="right" w:pos="9026"/>
      </w:tabs>
      <w:snapToGrid w:val="0"/>
    </w:pPr>
  </w:style>
  <w:style w:type="character" w:styleId="a6">
    <w:name w:val="Hyperlink"/>
    <w:basedOn w:val="a0"/>
    <w:uiPriority w:val="99"/>
    <w:unhideWhenUsed/>
    <w:qFormat/>
    <w:rPr>
      <w:color w:val="0000FF" w:themeColor="hyperlink"/>
      <w:u w:val="single"/>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a7">
    <w:name w:val="List Paragraph"/>
    <w:basedOn w:val="a"/>
    <w:uiPriority w:val="34"/>
    <w:qFormat/>
  </w:style>
  <w:style w:type="paragraph" w:customStyle="1" w:styleId="TableParagraph">
    <w:name w:val="Table Paragraph"/>
    <w:basedOn w:val="a"/>
    <w:uiPriority w:val="1"/>
    <w:qFormat/>
  </w:style>
  <w:style w:type="character" w:customStyle="1" w:styleId="Char0">
    <w:name w:val="머리글 Char"/>
    <w:basedOn w:val="a0"/>
    <w:link w:val="a5"/>
    <w:uiPriority w:val="99"/>
    <w:qFormat/>
  </w:style>
  <w:style w:type="character" w:customStyle="1" w:styleId="Char">
    <w:name w:val="바닥글 Char"/>
    <w:basedOn w:val="a0"/>
    <w:link w:val="a4"/>
    <w:uiPriority w:val="99"/>
    <w:qFormat/>
  </w:style>
  <w:style w:type="character" w:customStyle="1" w:styleId="UnresolvedMention">
    <w:name w:val="Unresolved Mention"/>
    <w:basedOn w:val="a0"/>
    <w:uiPriority w:val="99"/>
    <w:semiHidden/>
    <w:unhideWhenUsed/>
    <w:rsid w:val="006B6999"/>
    <w:rPr>
      <w:color w:val="605E5C"/>
      <w:shd w:val="clear" w:color="auto" w:fill="E1DFDD"/>
    </w:rPr>
  </w:style>
  <w:style w:type="character" w:styleId="a8">
    <w:name w:val="FollowedHyperlink"/>
    <w:basedOn w:val="a0"/>
    <w:uiPriority w:val="99"/>
    <w:semiHidden/>
    <w:unhideWhenUsed/>
    <w:rsid w:val="006B6999"/>
    <w:rPr>
      <w:color w:val="800080" w:themeColor="followedHyperlink"/>
      <w:u w:val="single"/>
    </w:rPr>
  </w:style>
  <w:style w:type="table" w:styleId="a9">
    <w:name w:val="Table Grid"/>
    <w:basedOn w:val="a1"/>
    <w:uiPriority w:val="59"/>
    <w:rsid w:val="00BA6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thexplorer.usg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odis.gsfc.nasa.gov/"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461</Words>
  <Characters>2630</Characters>
  <Application>Microsoft Office Word</Application>
  <DocSecurity>0</DocSecurity>
  <Lines>21</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Choung YJ</cp:lastModifiedBy>
  <cp:revision>3</cp:revision>
  <cp:lastPrinted>2019-07-15T11:53:00Z</cp:lastPrinted>
  <dcterms:created xsi:type="dcterms:W3CDTF">2020-10-20T08:29:00Z</dcterms:created>
  <dcterms:modified xsi:type="dcterms:W3CDTF">2020-10-20T08:31:00Z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LastSaved">
    <vt:filetime>2018-09-07T00:00:00Z</vt:filetime>
  </property>
  <property fmtid="{D5CDD505-2E9C-101B-9397-08002B2CF9AE}" pid="4" name="KSOProductBuildVer">
    <vt:lpwstr>2052-11.1.0.9912</vt:lpwstr>
  </property>
</Properties>
</file>